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kern w:val="0"/>
          <w:sz w:val="40"/>
          <w:szCs w:val="40"/>
          <w:shd w:val="clear" w:fill="FFFFFF"/>
          <w:lang w:val="en-US" w:eastAsia="zh-CN" w:bidi="ar"/>
        </w:rPr>
        <w:t>中华人民共和国应急管理部令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ascii="楷体_GB2312" w:hAnsi="宋体" w:eastAsia="楷体_GB2312" w:cs="楷体_GB2312"/>
          <w:i w:val="0"/>
          <w:caps w:val="0"/>
          <w:color w:val="333333"/>
          <w:spacing w:val="0"/>
          <w:kern w:val="0"/>
          <w:sz w:val="32"/>
          <w:szCs w:val="32"/>
          <w:shd w:val="clear" w:fill="FFFFFF"/>
          <w:lang w:val="en-US" w:eastAsia="zh-CN" w:bidi="ar"/>
        </w:rPr>
        <w:t>第</w:t>
      </w:r>
      <w:r>
        <w:rPr>
          <w:rFonts w:hint="default" w:ascii="楷体_GB2312" w:hAnsi="宋体" w:eastAsia="楷体_GB2312" w:cs="楷体_GB2312"/>
          <w:i w:val="0"/>
          <w:caps w:val="0"/>
          <w:color w:val="333333"/>
          <w:spacing w:val="0"/>
          <w:kern w:val="0"/>
          <w:sz w:val="32"/>
          <w:szCs w:val="32"/>
          <w:shd w:val="clear" w:fill="FFFFFF"/>
          <w:lang w:val="en-US" w:eastAsia="zh-CN" w:bidi="ar"/>
        </w:rPr>
        <w:t>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《安全评价检测检验机构管理办法》已经2018年6月19日应急管理部第8次部长办公会议审议通过，现予公布，自2019年5月1日起施行。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部长  王玉普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2019年3月20日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kern w:val="0"/>
          <w:sz w:val="40"/>
          <w:szCs w:val="40"/>
          <w:shd w:val="clear" w:fill="FFFFFF"/>
          <w:lang w:val="en-US" w:eastAsia="zh-CN" w:bidi="ar"/>
        </w:rPr>
        <w:t>安全评价检测检验机构管理办法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第一条 为了加强安全评价机构、安全生产检测检验机构（以下统称安全评价检测检验机构）的管理，规范安全评价、安全生产检测检验行为，依据《中华人民共和国安全生产法》《中华人民共和国行政许可法》等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第二条 在中华人民共和国领域内申请安全评价检测检验机构资质，从事法定的安全评价、检测检验服务（附件1），以及应急管理部门、煤矿安全生产监督管理部门实施安全评价检测检验机构资质认可和监督管理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从事海洋石油天然气开采的安全评价检测检验机构的管理办法，另行制定。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第三条 国务院应急管理部门负责指导全国安全评价检测检验机构管理工作，建立安全评价检测检验机构信息查询系统，完善安全评价、检测检验标准体系。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第四条 安全评价检测检验机构及其从业人员应当依照法律、法规、规章、标准，遵循科学公正、独立客观、安全准确、诚实守信的原则和执业准则，独立开展安全评价和检测检验，并对其作出的安全评价和检测检验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第五条 国家支持发展安全评价、检测检验技术服务的行业组织，鼓励有关行业组织建立安全评价检测检验机构信用评定制度，健全技术服务能力评定体系，完善技术仲裁工作机制，强化行业自律，规范执业行为，维护行业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第二章 资质认可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第六条 申请安全评价机构资质应当具备下列条件：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（一）独立法人资格，固定资产不少于八百万元；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（二）工作场所建筑面积不少于一千平方米，其中档案室不少于一百平方米，设施、设备、软件等技术支撑条件满足工作需求；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（三）承担矿山、金属冶炼、危险化学品生产和储存、烟花爆竹等业务范围安全评价的机构，其专职安全评价师不低于本办法规定的配备标准（附件1）；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（五）健全的内部管理制度和安全评价过程控制体系；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（六）法定代表人出具知悉并承担安全评价的法律责任、义务、权利和风险的承诺书；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（八）正常运行并可以供公众查询机构信息的网站；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（九）截至申请之日三年内无重大违法失信记录；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（十）法律、行政法规规定的其他条件。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第七条 申请安全生产检测检验机构资质应当具备下列条件：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（一）独立法人资格，固定资产不少于一千万元；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（二）工作场所建筑面积不少于一千平方米，有与从事安全生产检测检验相适应的设施、设备和环境，检测检验设施、设备原值不少于八百万元；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（四）专业技术人员具有与承担安全生产检测检验相适应的专业技能，以及在本行业领域工作两年以上；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（五）法定代表人出具知悉并承担安全生产检测检验的法律责任、义务、权利和风险的承诺书；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（六）主持安全生产检测检验工作的负责人、技术负责人、质量负责人具有高级技术职称，在本行业领域工作八年以上；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（七）符合安全生产检测检验机构能力通用要求等相关标准和规范性文件规定的文件化管理体系；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（八）正常运行并可以供公众查询机构信息的网站；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（九）截至申请之日三年内无重大违法失信记录；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（十）法律、行政法规规定的其他条件。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第八条 下列机构不得申请安全评价检测检验机构资质：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（一）本办法第三条规定部门所属的事业单位及其出资设立的企业法人；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（二）本办法第三条规定部门主管的社会组织及其出资设立的企业法人；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（三）本条第一项、第二项中的企业法人出资设立（含控股、参股）的企业法人。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第九条 符合本办法第六条、第七条规定条件的申请人申请安全评价检测检验机构资质的，应当将申请材料报送其注册地的资质认可机关。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申请材料清单目录由国务院应急管理部门另行规定。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第十条 资质认可机关自收到申请材料之日起五个工作日内，对材料齐全、符合规定形式的申请，应当予以受理，并出具书面受理文书；对材料不齐全或者不符合规定形式的，应当当场或者五个工作日内一次性告知申请人需要补正的全部内容；对不予受理的，应当说明理由并出具书面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第十一条 资质认可机关应当自受理之日起二十个工作日内，对审查合格的，在本部门网站予以公告，公开有关信息（附件2、附件3），颁发资质证书，并将相关信息纳入安全评价检测检验机构信息查询系统；对审查不合格的，不予颁发资质证书，说明理由并出具书面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需要专家评审的，专家评审时间不计入本条第一款规定的审查期限内，但最长不超过三个月。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资质证书的式样和编号规则由国务院应急管理部门另行规定。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安全评价检测检验机构因改制、分立或者合并等原因发生变化的，应当自发生变化之日起三十日内向原资质认可机关书面申请重新核定资质条件和业务范围。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安全评价检测检验机构取得资质一年以上，需要变更业务范围的，应当向原资质认可机关提出书面申请。资质认可机关收到申请后应当按照本办法第九条至第十一条的规定办理。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第十三条 安全评价检测检验机构资质证书有效期五年。资质证书有效期届满需要延续的，应当在有效期届满三个月前向原资质认可机关提出申请。原资质认可机关应当按照本办法第九条至第十一条的规定办理。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第十四条 安全评价检测检验机构有下列情形之一的，原资质认可机关应当注销其资质，在本部门网站予以公告，并纳入安全评价检测检验机构信息查询系统：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（一）法人资格终止；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（二）资质证书有效期届满未延续；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（三）自行申请注销；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（四）被依法撤销、撤回、吊销资质；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（五）法律、行政法规规定的应当注销资质的其他情形。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安全评价检测检验机构资质注销后无资质承继单位的，原安全评价检测检验机构及相关人员应当对注销前作出的安全评价检测检验结果继续负责。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第三章 技术服务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第十五条 生产经营单位可以自主选择具备本办法规定资质的安全评价检测检验机构，接受其资质认可范围内的安全评价、检测检验服务。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第十六条生产经营单位委托安全评价检测检验机构开展技术服务时，应当签订委托技术服务合同，明确服务对象、范围、权利、义务和责任。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生产经营单位委托安全评价检测检验机构为其提供安全生产技术服务的，保证安全生产的责任仍由本单位负责。应急管理部门、煤矿安全生产监督管理部门以安全评价报告、检测检验报告为依据，作出相关行政许可、行政处罚决定的，应当对其决定承担相应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第十七条 安全评价检测检验机构应当建立信息公开制度，加强内部管理，严格自我约束。专职技术负责人和过程控制负责人应当按照法规标准的规定，加强安全评价、检测检验活动的管理。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安全评价项目组组长应当具有与业务相关的二级以上安全评价师资格，并在本行业领域工作三年以上。项目组其他组成人员应当符合安全评价项目专职安全评价师专业能力配备标准。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第十八条 安全评价检测检验机构开展技术服务时，应当如实记录过程控制、现场勘验和检测检验的情况，并与现场图像影像等证明资料一并及时归档。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安全评价检测检验机构应当按照有关规定在网上公开安全评价报告、安全生产检测检验报告相关信息及现场勘验图像影像。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第十九条 安全评价检测检验机构应当在开展现场技术服务前七个工作日内，书面告知（附件4）项目实施地资质认可机关，接受资质认可机关及其下级部门的监督抽查。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第二十条 生产经营单位应当对本单位安全评价、检测检验过程进行监督，并对本单位所提供资料、安全评价和检测检验对象的真实性、可靠性负责，承担有关法律责任。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生产经营单位对安全评价检测检验机构提出的事故预防、隐患整改意见，应当及时落实。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第二十一条 安全评价、检测检验的技术服务收费按照有关规定执行。实行政府指导价或者政府定价管理的，严格执行政府指导价或者政府定价政策；实行市场调节价的，由委托方和受托方通过合同协商确定。安全评价检测检验机构应当主动公开服务收费标准，方便用户和社会公众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审批部门在审批过程中委托开展的安全评价检测检验技术服务，服务费用一律由审批部门支付并纳入部门预算，对审批对象免费。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第二十二条 安全评价检测检验机构及其从业人员不得有下列行为：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（一）违反法规标准的规定开展安全评价、检测检验的；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（二）不再具备资质条件或者资质过期从事安全评价、检测检验的；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（三）超出资质认可业务范围，从事法定的安全评价、检测检验的；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（四）出租、出借安全评价检测检验资质证书的；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（五）出具虚假或者重大疏漏的安全评价、检测检验报告的；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（六）违反有关法规标准规定，更改或者简化安全评价、检测检验程序和相关内容的；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（七）专职安全评价师、专业技术人员同时在两个以上安全评价检测检验机构从业的；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（八）安全评价项目组组长及负责勘验人员不到现场实际地点开展勘验等有关工作的；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（九）承担现场检测检验的人员不到现场实际地点开展设备检测检验等有关工作的；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（十）冒用他人名义或者允许他人冒用本人名义在安全评价、检测检验报告和原始记录中签名的；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（十一）不接受资质认可机关及其下级部门监督抽查的。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本办法所称虚假报告，是指安全评价报告、安全生产检测检验报告内容与当时实际情况严重不符，报告结论定性严重偏离客观实际。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第四章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第二十三条 资质认可机关应当建立健全安全评价检测检验机构资质认可、监督检查、属地管理的相关制度和程序，加强事中事后监管，并向社会公开监督检查情况和处理结果。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国务院应急管理部门可以对资质认可机关开展资质认可等工作情况实施综合评估，发现涉及重大生产安全事故、存在违法违规认可等问题的，可以采取约谈、通报，撤销其资质认可决定，以及暂停其资质认可权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安全评价检测检验机构从事跨区域技术服务的，项目实施地资质认可机关应当及时核查其资质有效性、认可范围等信息，并对其技术服务实施抽查。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资质认可机关及其下级部门应当对本行政区域内登记注册的安全评价检测检验机构资质条件保持情况、接受行政处罚和投诉举报等情况进行重点监督检查。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第二十五条 资质认可机关及其下级部门、煤矿安全监察机构、事故调查组在安全生产行政许可、建设项目安全设施“三同时”审查、监督检查和事故调查中，发现生产经营单位和安全评价检测检验机构在安全评价、检测检验活动中有违法违规行为的，应当依法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吊销、撤销安全评价检测检验机构资质的，由原资质认可机关决定。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对安全评价检测检验机构作出行政处罚等决定，决定机关应当将有关情况及时纳入安全评价检测检验机构信息查询系统。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第二十六条 负有安全生产监督管理职责的部门及其工作人员不得干预安全评价检测检验机构正常活动。除政府采购的技术服务外，不得要求生产经营单位接受指定的安全评价检测检验机构的技术服务。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没有法律法规依据或者国务院规定，不得以备案、登记、年检、换证、要求设立分支机构等形式，设置或者变相设置安全评价检测检验机构准入障碍。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第二十七条 申请人隐瞒有关情况或者提供虚假材料申请资质（包括资质延续、资质变更、增加业务范围等）的，资质认可机关不予受理或者不予行政许可，并给予警告。该申请人在一年内不得再次申请。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第二十八条 申请人以欺骗、贿赂等不正当手段取得资质（包括资质延续、资质变更、增加业务范围等）的，应当予以撤销。该申请人在三年内不得再次申请；构成犯罪的，依法追究刑事责任。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第二十九条 未取得资质的机构及其有关人员擅自从事安全评价、检测检验服务的，责令立即停止违法行为，依照下列规定给予处罚：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（一）机构有违法所得的，没收其违法所得，并处违法所得一倍以上三倍以下的罚款，但最高不得超过三万元；没有违法所得的，处五千元以上一万元以下的罚款；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（二）有关人员处五千元以上一万元以下的罚款。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对有前款违法行为的机构及其人员，由资质认可机关记入有关机构和人员的信用记录，并依照有关规定予以公告。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（一）未依法与委托方签订技术服务合同的；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（二）违反法规标准规定更改或者简化安全评价、检测检验程序和相关内容的；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（三）未按规定公开安全评价报告、安全生产检测检验报告相关信息及现场勘验图像影像资料的；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（四）未在开展现场技术服务前七个工作日内，书面告知项目实施地资质认可机关的；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（五）机构名称、注册地址、实验室条件、法定代表人、专职技术负责人、授权签字人发生变化之日起三十日内未向原资质认可机关提出变更申请的；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（六）未按照有关法规标准的强制性规定从事安全评价、检测检验活动的；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（七）出租、出借安全评价检测检验资质证书的；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（八）安全评价项目组组长及负责勘验人员不到现场实际地点开展勘验等有关工作的；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（九）承担现场检测检验的人员不到现场实际地点开展设备检测检验等有关工作的；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（十）安全评价报告存在法规标准引用错误、关键危险有害因素漏项、重大危险源辨识错误、对策措施建议与存在问题严重不符等重大疏漏，但尚未造成重大损失的；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（十一）安全生产检测检验报告存在法规标准引用错误、关键项目漏检、结论不明确等重大疏漏，但尚未造成重大损失的。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第三十一条 承担安全评价、检测检验工作的机构，</w:t>
      </w:r>
      <w:r>
        <w:rPr>
          <w:rFonts w:hint="eastAsia" w:ascii="宋体" w:hAnsi="宋体" w:eastAsia="宋体" w:cs="宋体"/>
          <w:i w:val="0"/>
          <w:caps w:val="0"/>
          <w:color w:val="FF0000"/>
          <w:spacing w:val="0"/>
          <w:kern w:val="0"/>
          <w:sz w:val="32"/>
          <w:szCs w:val="32"/>
          <w:shd w:val="clear" w:fill="FFFFFF"/>
          <w:lang w:val="en-US" w:eastAsia="zh-CN" w:bidi="ar"/>
        </w:rPr>
        <w:t>出具虚假证明的</w:t>
      </w:r>
      <w:r>
        <w:rPr>
          <w:rFonts w:hint="eastAsia" w:ascii="宋体" w:hAnsi="宋体" w:eastAsia="宋体" w:cs="宋体"/>
          <w:i w:val="0"/>
          <w:caps w:val="0"/>
          <w:color w:val="333333"/>
          <w:spacing w:val="0"/>
          <w:kern w:val="0"/>
          <w:sz w:val="32"/>
          <w:szCs w:val="32"/>
          <w:shd w:val="clear" w:fill="FFFFFF"/>
          <w:lang w:val="en-US" w:eastAsia="zh-CN" w:bidi="ar"/>
        </w:rPr>
        <w:t>，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w:t>
      </w:r>
      <w:r>
        <w:rPr>
          <w:rFonts w:hint="eastAsia" w:ascii="宋体" w:hAnsi="宋体" w:eastAsia="宋体" w:cs="宋体"/>
          <w:i w:val="0"/>
          <w:caps w:val="0"/>
          <w:color w:val="FF0000"/>
          <w:spacing w:val="0"/>
          <w:kern w:val="0"/>
          <w:sz w:val="32"/>
          <w:szCs w:val="32"/>
          <w:shd w:val="clear" w:fill="FFFFFF"/>
          <w:lang w:val="en-US" w:eastAsia="zh-CN" w:bidi="ar"/>
        </w:rPr>
        <w:t>给他人造成损害的，与生产经营单位承担连带赔偿责任</w:t>
      </w:r>
      <w:r>
        <w:rPr>
          <w:rFonts w:hint="eastAsia" w:ascii="宋体" w:hAnsi="宋体" w:eastAsia="宋体" w:cs="宋体"/>
          <w:i w:val="0"/>
          <w:caps w:val="0"/>
          <w:color w:val="333333"/>
          <w:spacing w:val="0"/>
          <w:kern w:val="0"/>
          <w:sz w:val="32"/>
          <w:szCs w:val="32"/>
          <w:shd w:val="clear" w:fill="FFFFFF"/>
          <w:lang w:val="en-US" w:eastAsia="zh-CN" w:bidi="ar"/>
        </w:rPr>
        <w:t>；构成犯罪的，依照刑法有关规定追究刑事责任。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第三十二条 本办法自2019年5月1日起施行。原国家安全生产监督管理总局2007年1月31日公布、2015年5月29日修改的《安全生产检测检验机构管理规定》（原国家安全生产监督管理总局令第12号），2009年7月1日公布、2013年8月29日、2015年5月29日修改的《安全评价机构管理规定》（原国家安全生产监督管理总局令第22号）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kern w:val="0"/>
          <w:sz w:val="32"/>
          <w:szCs w:val="32"/>
          <w:shd w:val="clear" w:fill="FFFFFF"/>
          <w:lang w:val="en-US" w:eastAsia="zh-CN" w:bidi="ar"/>
        </w:rPr>
        <w:t>安全评价机构业务范围与</w:t>
      </w:r>
    </w:p>
    <w:tbl>
      <w:tblPr>
        <w:tblStyle w:val="6"/>
        <w:tblpPr w:leftFromText="180" w:rightFromText="180" w:vertAnchor="text" w:horzAnchor="page" w:tblpXSpec="center" w:tblpY="932"/>
        <w:tblOverlap w:val="never"/>
        <w:tblW w:w="9077" w:type="dxa"/>
        <w:jc w:val="center"/>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20"/>
        <w:gridCol w:w="5580"/>
        <w:gridCol w:w="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4" w:hRule="atLeast"/>
          <w:jc w:val="center"/>
        </w:trPr>
        <w:tc>
          <w:tcPr>
            <w:tcW w:w="3420" w:type="dxa"/>
            <w:vMerge w:val="restart"/>
            <w:tcBorders>
              <w:top w:val="single" w:color="auto" w:sz="8" w:space="0"/>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黑体" w:hAnsi="宋体" w:eastAsia="黑体" w:cs="黑体"/>
                <w:kern w:val="0"/>
                <w:sz w:val="32"/>
                <w:szCs w:val="32"/>
                <w:lang w:val="en-US" w:eastAsia="zh-CN" w:bidi="ar"/>
              </w:rPr>
              <w:t>业务范围</w:t>
            </w:r>
          </w:p>
        </w:tc>
        <w:tc>
          <w:tcPr>
            <w:tcW w:w="5580" w:type="dxa"/>
            <w:vMerge w:val="restart"/>
            <w:tcBorders>
              <w:top w:val="single" w:color="auto" w:sz="8" w:space="0"/>
              <w:left w:val="nil"/>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eastAsia" w:ascii="黑体" w:hAnsi="宋体" w:eastAsia="黑体" w:cs="黑体"/>
                <w:kern w:val="0"/>
                <w:sz w:val="32"/>
                <w:szCs w:val="32"/>
                <w:lang w:val="en-US" w:eastAsia="zh-CN" w:bidi="ar"/>
              </w:rPr>
              <w:t>专职安全评价师专业能力配备标准</w:t>
            </w:r>
            <w:r>
              <w:rPr>
                <w:rFonts w:ascii="Helvetica" w:hAnsi="Helvetica" w:eastAsia="Helvetica" w:cs="Helvetica"/>
                <w:kern w:val="0"/>
                <w:sz w:val="32"/>
                <w:szCs w:val="32"/>
                <w:lang w:val="en-US" w:eastAsia="zh-CN" w:bidi="ar"/>
              </w:rPr>
              <w:t>                                    </w:t>
            </w:r>
          </w:p>
        </w:tc>
        <w:tc>
          <w:tcPr>
            <w:tcW w:w="7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0" w:hRule="atLeast"/>
          <w:jc w:val="center"/>
        </w:trPr>
        <w:tc>
          <w:tcPr>
            <w:tcW w:w="3420" w:type="dxa"/>
            <w:vMerge w:val="continue"/>
            <w:tcBorders>
              <w:top w:val="single" w:color="auto" w:sz="8" w:space="0"/>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rPr>
                <w:rFonts w:hint="default" w:ascii="Helvetica" w:hAnsi="Helvetica" w:eastAsia="Helvetica" w:cs="Helvetica"/>
                <w:sz w:val="24"/>
                <w:szCs w:val="24"/>
              </w:rPr>
            </w:pPr>
          </w:p>
        </w:tc>
        <w:tc>
          <w:tcPr>
            <w:tcW w:w="5580" w:type="dxa"/>
            <w:vMerge w:val="continue"/>
            <w:tcBorders>
              <w:top w:val="single" w:color="auto" w:sz="8" w:space="0"/>
              <w:left w:val="nil"/>
              <w:bottom w:val="single" w:color="auto" w:sz="8" w:space="0"/>
              <w:right w:val="single" w:color="auto" w:sz="8" w:space="0"/>
            </w:tcBorders>
            <w:shd w:val="clear" w:color="auto" w:fill="auto"/>
            <w:tcMar>
              <w:top w:w="11" w:type="dxa"/>
              <w:left w:w="11" w:type="dxa"/>
              <w:right w:w="11" w:type="dxa"/>
            </w:tcMar>
            <w:vAlign w:val="center"/>
          </w:tcPr>
          <w:p>
            <w:pPr>
              <w:rPr>
                <w:rFonts w:hint="default" w:ascii="Helvetica" w:hAnsi="Helvetica" w:eastAsia="Helvetica" w:cs="Helvetica"/>
                <w:sz w:val="24"/>
                <w:szCs w:val="24"/>
              </w:rPr>
            </w:pPr>
          </w:p>
        </w:tc>
        <w:tc>
          <w:tcPr>
            <w:tcW w:w="7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1" w:hRule="atLeast"/>
          <w:jc w:val="center"/>
        </w:trPr>
        <w:tc>
          <w:tcPr>
            <w:tcW w:w="3420"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仿宋_GB2312" w:hAnsi="Helvetica" w:eastAsia="仿宋_GB2312" w:cs="仿宋_GB2312"/>
                <w:kern w:val="0"/>
                <w:sz w:val="28"/>
                <w:szCs w:val="28"/>
                <w:lang w:val="en-US" w:eastAsia="zh-CN" w:bidi="ar"/>
              </w:rPr>
              <w:t>煤炭开采业</w:t>
            </w:r>
          </w:p>
        </w:tc>
        <w:tc>
          <w:tcPr>
            <w:tcW w:w="5580" w:type="dxa"/>
            <w:tcBorders>
              <w:top w:val="nil"/>
              <w:left w:val="nil"/>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仿宋_GB2312" w:hAnsi="Helvetica" w:eastAsia="仿宋_GB2312" w:cs="仿宋_GB2312"/>
                <w:kern w:val="0"/>
                <w:sz w:val="28"/>
                <w:szCs w:val="28"/>
                <w:lang w:val="en-US" w:eastAsia="zh-CN" w:bidi="ar"/>
              </w:rPr>
              <w:t>安全、机械、电气、采矿、通风、矿建、地质各1名及以上。</w:t>
            </w:r>
          </w:p>
        </w:tc>
        <w:tc>
          <w:tcPr>
            <w:tcW w:w="7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1" w:hRule="atLeast"/>
          <w:jc w:val="center"/>
        </w:trPr>
        <w:tc>
          <w:tcPr>
            <w:tcW w:w="3420"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eastAsia" w:ascii="仿宋_GB2312" w:hAnsi="Helvetica" w:eastAsia="仿宋_GB2312" w:cs="仿宋_GB2312"/>
                <w:kern w:val="0"/>
                <w:sz w:val="28"/>
                <w:szCs w:val="28"/>
                <w:lang w:val="en-US" w:eastAsia="zh-CN" w:bidi="ar"/>
              </w:rPr>
              <w:t>金属、非金属矿及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eastAsia" w:ascii="仿宋_GB2312" w:hAnsi="Helvetica" w:eastAsia="仿宋_GB2312" w:cs="仿宋_GB2312"/>
                <w:kern w:val="0"/>
                <w:sz w:val="28"/>
                <w:szCs w:val="28"/>
                <w:lang w:val="en-US" w:eastAsia="zh-CN" w:bidi="ar"/>
              </w:rPr>
              <w:t>其他矿采选业</w:t>
            </w:r>
          </w:p>
        </w:tc>
        <w:tc>
          <w:tcPr>
            <w:tcW w:w="5580" w:type="dxa"/>
            <w:tcBorders>
              <w:top w:val="nil"/>
              <w:left w:val="nil"/>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仿宋_GB2312" w:hAnsi="Helvetica" w:eastAsia="仿宋_GB2312" w:cs="仿宋_GB2312"/>
                <w:kern w:val="0"/>
                <w:sz w:val="28"/>
                <w:szCs w:val="28"/>
                <w:lang w:val="en-US" w:eastAsia="zh-CN" w:bidi="ar"/>
              </w:rPr>
              <w:t>安全、机械、</w:t>
            </w:r>
            <w:bookmarkStart w:id="0" w:name="_GoBack"/>
            <w:bookmarkEnd w:id="0"/>
            <w:r>
              <w:rPr>
                <w:rFonts w:hint="eastAsia" w:ascii="仿宋_GB2312" w:hAnsi="Helvetica" w:eastAsia="仿宋_GB2312" w:cs="仿宋_GB2312"/>
                <w:kern w:val="0"/>
                <w:sz w:val="28"/>
                <w:szCs w:val="28"/>
                <w:lang w:val="en-US" w:eastAsia="zh-CN" w:bidi="ar"/>
              </w:rPr>
              <w:t>电气、采矿、通风、地质、水工结构各1名及以上。</w:t>
            </w:r>
          </w:p>
        </w:tc>
        <w:tc>
          <w:tcPr>
            <w:tcW w:w="7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0" w:hRule="atLeast"/>
          <w:jc w:val="center"/>
        </w:trPr>
        <w:tc>
          <w:tcPr>
            <w:tcW w:w="3420"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eastAsia" w:ascii="仿宋_GB2312" w:hAnsi="Helvetica" w:eastAsia="仿宋_GB2312" w:cs="仿宋_GB2312"/>
                <w:kern w:val="0"/>
                <w:sz w:val="28"/>
                <w:szCs w:val="28"/>
                <w:lang w:val="en-US" w:eastAsia="zh-CN" w:bidi="ar"/>
              </w:rPr>
              <w:t>陆地石油和天然气开采业</w:t>
            </w:r>
          </w:p>
        </w:tc>
        <w:tc>
          <w:tcPr>
            <w:tcW w:w="5580" w:type="dxa"/>
            <w:tcBorders>
              <w:top w:val="nil"/>
              <w:left w:val="nil"/>
              <w:bottom w:val="single" w:color="auto" w:sz="8" w:space="0"/>
              <w:right w:val="single" w:color="auto" w:sz="8" w:space="0"/>
            </w:tcBorders>
            <w:shd w:val="clear" w:color="auto" w:fill="auto"/>
            <w:noWrap/>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仿宋_GB2312" w:hAnsi="Helvetica" w:eastAsia="仿宋_GB2312" w:cs="仿宋_GB2312"/>
                <w:kern w:val="0"/>
                <w:sz w:val="28"/>
                <w:szCs w:val="28"/>
                <w:lang w:val="en-US" w:eastAsia="zh-CN" w:bidi="ar"/>
              </w:rPr>
              <w:t>安全、机械、电气、采油、储运各1名及以上。</w:t>
            </w:r>
          </w:p>
        </w:tc>
        <w:tc>
          <w:tcPr>
            <w:tcW w:w="7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0" w:hRule="atLeast"/>
          <w:jc w:val="center"/>
        </w:trPr>
        <w:tc>
          <w:tcPr>
            <w:tcW w:w="3420"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eastAsia" w:ascii="仿宋_GB2312" w:hAnsi="Helvetica" w:eastAsia="仿宋_GB2312" w:cs="仿宋_GB2312"/>
                <w:kern w:val="0"/>
                <w:sz w:val="28"/>
                <w:szCs w:val="28"/>
                <w:lang w:val="en-US" w:eastAsia="zh-CN" w:bidi="ar"/>
              </w:rPr>
              <w:t>陆上油气管道运输业</w:t>
            </w:r>
          </w:p>
        </w:tc>
        <w:tc>
          <w:tcPr>
            <w:tcW w:w="5580" w:type="dxa"/>
            <w:tcBorders>
              <w:top w:val="nil"/>
              <w:left w:val="nil"/>
              <w:bottom w:val="single" w:color="auto" w:sz="8" w:space="0"/>
              <w:right w:val="single" w:color="auto" w:sz="8" w:space="0"/>
            </w:tcBorders>
            <w:shd w:val="clear" w:color="auto" w:fill="auto"/>
            <w:noWrap/>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仿宋_GB2312" w:hAnsi="Helvetica" w:eastAsia="仿宋_GB2312" w:cs="仿宋_GB2312"/>
                <w:kern w:val="0"/>
                <w:sz w:val="28"/>
                <w:szCs w:val="28"/>
                <w:lang w:val="en-US" w:eastAsia="zh-CN" w:bidi="ar"/>
              </w:rPr>
              <w:t>油气储运2名及以上，设备、仪表、电气、防腐、安全各1名及以上。</w:t>
            </w:r>
          </w:p>
        </w:tc>
        <w:tc>
          <w:tcPr>
            <w:tcW w:w="7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30" w:hRule="atLeast"/>
          <w:jc w:val="center"/>
        </w:trPr>
        <w:tc>
          <w:tcPr>
            <w:tcW w:w="3420"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eastAsia" w:ascii="仿宋_GB2312" w:hAnsi="Helvetica" w:eastAsia="仿宋_GB2312" w:cs="仿宋_GB2312"/>
                <w:kern w:val="0"/>
                <w:sz w:val="28"/>
                <w:szCs w:val="28"/>
                <w:lang w:val="en-US" w:eastAsia="zh-CN" w:bidi="ar"/>
              </w:rPr>
              <w:t>石油加工业，化学原料、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eastAsia" w:ascii="仿宋_GB2312" w:hAnsi="Helvetica" w:eastAsia="仿宋_GB2312" w:cs="仿宋_GB2312"/>
                <w:kern w:val="0"/>
                <w:sz w:val="28"/>
                <w:szCs w:val="28"/>
                <w:lang w:val="en-US" w:eastAsia="zh-CN" w:bidi="ar"/>
              </w:rPr>
              <w:t>化学品及医药制造业</w:t>
            </w:r>
          </w:p>
        </w:tc>
        <w:tc>
          <w:tcPr>
            <w:tcW w:w="5580" w:type="dxa"/>
            <w:tcBorders>
              <w:top w:val="nil"/>
              <w:left w:val="nil"/>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仿宋_GB2312" w:hAnsi="Helvetica" w:eastAsia="仿宋_GB2312" w:cs="仿宋_GB2312"/>
                <w:kern w:val="0"/>
                <w:sz w:val="28"/>
                <w:szCs w:val="28"/>
                <w:lang w:val="en-US" w:eastAsia="zh-CN" w:bidi="ar"/>
              </w:rPr>
              <w:t>化工工艺、化工机械、电气、安全各2名及以上，自动化1名及以上。</w:t>
            </w:r>
          </w:p>
        </w:tc>
        <w:tc>
          <w:tcPr>
            <w:tcW w:w="7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1" w:hRule="atLeast"/>
          <w:jc w:val="center"/>
        </w:trPr>
        <w:tc>
          <w:tcPr>
            <w:tcW w:w="3420"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eastAsia" w:ascii="仿宋_GB2312" w:hAnsi="Helvetica" w:eastAsia="仿宋_GB2312" w:cs="仿宋_GB2312"/>
                <w:kern w:val="0"/>
                <w:sz w:val="28"/>
                <w:szCs w:val="28"/>
                <w:lang w:val="en-US" w:eastAsia="zh-CN" w:bidi="ar"/>
              </w:rPr>
              <w:t>烟花爆竹制造业</w:t>
            </w:r>
          </w:p>
        </w:tc>
        <w:tc>
          <w:tcPr>
            <w:tcW w:w="5580" w:type="dxa"/>
            <w:tcBorders>
              <w:top w:val="nil"/>
              <w:left w:val="nil"/>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仿宋_GB2312" w:hAnsi="Helvetica" w:eastAsia="仿宋_GB2312" w:cs="仿宋_GB2312"/>
                <w:kern w:val="0"/>
                <w:sz w:val="28"/>
                <w:szCs w:val="28"/>
                <w:lang w:val="en-US" w:eastAsia="zh-CN" w:bidi="ar"/>
              </w:rPr>
              <w:t>火炸药（爆炸技术）、机械、电气、安全各1名及以上。</w:t>
            </w:r>
          </w:p>
        </w:tc>
        <w:tc>
          <w:tcPr>
            <w:tcW w:w="7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1" w:hRule="atLeast"/>
          <w:jc w:val="center"/>
        </w:trPr>
        <w:tc>
          <w:tcPr>
            <w:tcW w:w="3420"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eastAsia" w:ascii="仿宋_GB2312" w:hAnsi="Helvetica" w:eastAsia="仿宋_GB2312" w:cs="仿宋_GB2312"/>
                <w:kern w:val="0"/>
                <w:sz w:val="28"/>
                <w:szCs w:val="28"/>
                <w:lang w:val="en-US" w:eastAsia="zh-CN" w:bidi="ar"/>
              </w:rPr>
              <w:t>金属冶炼</w:t>
            </w:r>
          </w:p>
        </w:tc>
        <w:tc>
          <w:tcPr>
            <w:tcW w:w="5580" w:type="dxa"/>
            <w:tcBorders>
              <w:top w:val="nil"/>
              <w:left w:val="nil"/>
              <w:bottom w:val="single" w:color="auto" w:sz="8" w:space="0"/>
              <w:right w:val="single" w:color="auto" w:sz="8" w:space="0"/>
            </w:tcBorders>
            <w:shd w:val="clear" w:color="auto" w:fill="auto"/>
            <w:tcMar>
              <w:top w:w="11" w:type="dxa"/>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仿宋_GB2312" w:hAnsi="Helvetica" w:eastAsia="仿宋_GB2312" w:cs="仿宋_GB2312"/>
                <w:kern w:val="0"/>
                <w:sz w:val="28"/>
                <w:szCs w:val="28"/>
                <w:lang w:val="en-US" w:eastAsia="zh-CN" w:bidi="ar"/>
              </w:rPr>
              <w:t>安全、机械、电气、冶金、有色金属各1名及以上。</w:t>
            </w:r>
          </w:p>
        </w:tc>
        <w:tc>
          <w:tcPr>
            <w:tcW w:w="7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kern w:val="0"/>
          <w:sz w:val="32"/>
          <w:szCs w:val="32"/>
          <w:shd w:val="clear" w:fill="FFFFFF"/>
          <w:lang w:val="en-US" w:eastAsia="zh-CN" w:bidi="ar"/>
        </w:rPr>
        <w:t>专职安全评价师专业能力配备标准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备注：1.安全评价师专业能力与学科基础专业对照表另行制定。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2.安全生产检测检验资质认可业务范围以矿山井下特种设备目录为准。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kern w:val="0"/>
          <w:sz w:val="32"/>
          <w:szCs w:val="32"/>
          <w:shd w:val="clear" w:fill="FFFFFF"/>
          <w:lang w:val="en-US" w:eastAsia="zh-CN" w:bidi="ar"/>
        </w:rPr>
        <w:t>安全评价机构信息公开表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（样式）</w:t>
      </w:r>
    </w:p>
    <w:tbl>
      <w:tblPr>
        <w:tblStyle w:val="6"/>
        <w:tblW w:w="8613" w:type="dxa"/>
        <w:jc w:val="center"/>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9"/>
        <w:gridCol w:w="523"/>
        <w:gridCol w:w="558"/>
        <w:gridCol w:w="416"/>
        <w:gridCol w:w="1042"/>
        <w:gridCol w:w="686"/>
        <w:gridCol w:w="671"/>
        <w:gridCol w:w="410"/>
        <w:gridCol w:w="344"/>
        <w:gridCol w:w="636"/>
        <w:gridCol w:w="101"/>
        <w:gridCol w:w="664"/>
        <w:gridCol w:w="244"/>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9" w:hRule="atLeast"/>
          <w:jc w:val="center"/>
        </w:trPr>
        <w:tc>
          <w:tcPr>
            <w:tcW w:w="1602"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机构名称</w:t>
            </w:r>
          </w:p>
        </w:tc>
        <w:tc>
          <w:tcPr>
            <w:tcW w:w="7011" w:type="dxa"/>
            <w:gridSpan w:val="1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618"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统一社会信用代码/注册号</w:t>
            </w:r>
          </w:p>
        </w:tc>
        <w:tc>
          <w:tcPr>
            <w:tcW w:w="4995" w:type="dxa"/>
            <w:gridSpan w:val="9"/>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jc w:val="center"/>
        </w:trPr>
        <w:tc>
          <w:tcPr>
            <w:tcW w:w="2576"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办公地址</w:t>
            </w:r>
          </w:p>
        </w:tc>
        <w:tc>
          <w:tcPr>
            <w:tcW w:w="3153"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645"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邮政编码</w:t>
            </w:r>
          </w:p>
        </w:tc>
        <w:tc>
          <w:tcPr>
            <w:tcW w:w="123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76"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机构信息公开网址</w:t>
            </w:r>
          </w:p>
        </w:tc>
        <w:tc>
          <w:tcPr>
            <w:tcW w:w="239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155"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法定代表人</w:t>
            </w:r>
          </w:p>
        </w:tc>
        <w:tc>
          <w:tcPr>
            <w:tcW w:w="148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jc w:val="center"/>
        </w:trPr>
        <w:tc>
          <w:tcPr>
            <w:tcW w:w="2576"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联系人</w:t>
            </w:r>
          </w:p>
        </w:tc>
        <w:tc>
          <w:tcPr>
            <w:tcW w:w="239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155"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联系电话</w:t>
            </w:r>
          </w:p>
        </w:tc>
        <w:tc>
          <w:tcPr>
            <w:tcW w:w="148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jc w:val="center"/>
        </w:trPr>
        <w:tc>
          <w:tcPr>
            <w:tcW w:w="2576"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专职技术负责人</w:t>
            </w:r>
          </w:p>
        </w:tc>
        <w:tc>
          <w:tcPr>
            <w:tcW w:w="239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155"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过程控制负责人</w:t>
            </w:r>
          </w:p>
        </w:tc>
        <w:tc>
          <w:tcPr>
            <w:tcW w:w="148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jc w:val="center"/>
        </w:trPr>
        <w:tc>
          <w:tcPr>
            <w:tcW w:w="2576"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资质证书编号</w:t>
            </w:r>
          </w:p>
        </w:tc>
        <w:tc>
          <w:tcPr>
            <w:tcW w:w="239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39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发证日期</w:t>
            </w:r>
          </w:p>
        </w:tc>
        <w:tc>
          <w:tcPr>
            <w:tcW w:w="2248"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jc w:val="center"/>
        </w:trPr>
        <w:tc>
          <w:tcPr>
            <w:tcW w:w="2576"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资质证书批准部门</w:t>
            </w:r>
          </w:p>
        </w:tc>
        <w:tc>
          <w:tcPr>
            <w:tcW w:w="239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39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有效日期</w:t>
            </w:r>
          </w:p>
        </w:tc>
        <w:tc>
          <w:tcPr>
            <w:tcW w:w="2248"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jc w:val="center"/>
        </w:trPr>
        <w:tc>
          <w:tcPr>
            <w:tcW w:w="8613" w:type="dxa"/>
            <w:gridSpan w:val="14"/>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业务范围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8613" w:type="dxa"/>
            <w:gridSpan w:val="14"/>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62" w:hRule="atLeast"/>
          <w:jc w:val="center"/>
        </w:trPr>
        <w:tc>
          <w:tcPr>
            <w:tcW w:w="8613" w:type="dxa"/>
            <w:gridSpan w:val="1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本机构的安全评价师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33" w:hRule="atLeast"/>
          <w:jc w:val="center"/>
        </w:trPr>
        <w:tc>
          <w:tcPr>
            <w:tcW w:w="107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姓 名</w:t>
            </w:r>
          </w:p>
        </w:tc>
        <w:tc>
          <w:tcPr>
            <w:tcW w:w="1081"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专 业</w:t>
            </w:r>
          </w:p>
        </w:tc>
        <w:tc>
          <w:tcPr>
            <w:tcW w:w="2144"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证书号码</w:t>
            </w:r>
          </w:p>
        </w:tc>
        <w:tc>
          <w:tcPr>
            <w:tcW w:w="1081"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姓 名</w:t>
            </w:r>
          </w:p>
        </w:tc>
        <w:tc>
          <w:tcPr>
            <w:tcW w:w="1081"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专 业</w:t>
            </w:r>
          </w:p>
        </w:tc>
        <w:tc>
          <w:tcPr>
            <w:tcW w:w="2147"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证书号码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7" w:hRule="atLeast"/>
          <w:jc w:val="center"/>
        </w:trPr>
        <w:tc>
          <w:tcPr>
            <w:tcW w:w="1079"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081"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081"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081"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2147"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7" w:hRule="atLeast"/>
          <w:jc w:val="center"/>
        </w:trPr>
        <w:tc>
          <w:tcPr>
            <w:tcW w:w="1079"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081"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081"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081"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2147"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7" w:hRule="atLeast"/>
          <w:jc w:val="center"/>
        </w:trPr>
        <w:tc>
          <w:tcPr>
            <w:tcW w:w="8613" w:type="dxa"/>
            <w:gridSpan w:val="1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机构违法受处罚信息（初次申请不填写）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7" w:hRule="atLeast"/>
          <w:jc w:val="center"/>
        </w:trPr>
        <w:tc>
          <w:tcPr>
            <w:tcW w:w="2160"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违法事实</w:t>
            </w:r>
          </w:p>
        </w:tc>
        <w:tc>
          <w:tcPr>
            <w:tcW w:w="2144"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处罚决定</w:t>
            </w:r>
          </w:p>
        </w:tc>
        <w:tc>
          <w:tcPr>
            <w:tcW w:w="2162"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处罚时间</w:t>
            </w:r>
          </w:p>
        </w:tc>
        <w:tc>
          <w:tcPr>
            <w:tcW w:w="2147"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执法机关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jc w:val="center"/>
        </w:trPr>
        <w:tc>
          <w:tcPr>
            <w:tcW w:w="2160"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16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14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jc w:val="center"/>
        </w:trPr>
        <w:tc>
          <w:tcPr>
            <w:tcW w:w="2160"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16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14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kern w:val="0"/>
          <w:sz w:val="32"/>
          <w:szCs w:val="32"/>
          <w:shd w:val="clear" w:fill="FFFFFF"/>
          <w:lang w:val="en-US" w:eastAsia="zh-CN" w:bidi="ar"/>
        </w:rPr>
        <w:t>安全生产检测检验机构信息公开表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（样式）</w:t>
      </w:r>
    </w:p>
    <w:tbl>
      <w:tblPr>
        <w:tblStyle w:val="6"/>
        <w:tblW w:w="8613" w:type="dxa"/>
        <w:jc w:val="center"/>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817"/>
        <w:gridCol w:w="572"/>
        <w:gridCol w:w="315"/>
        <w:gridCol w:w="107"/>
        <w:gridCol w:w="741"/>
        <w:gridCol w:w="159"/>
        <w:gridCol w:w="885"/>
        <w:gridCol w:w="515"/>
        <w:gridCol w:w="567"/>
        <w:gridCol w:w="1124"/>
        <w:gridCol w:w="866"/>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9" w:hRule="atLeast"/>
          <w:jc w:val="center"/>
        </w:trPr>
        <w:tc>
          <w:tcPr>
            <w:tcW w:w="1634"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机构名称</w:t>
            </w:r>
          </w:p>
        </w:tc>
        <w:tc>
          <w:tcPr>
            <w:tcW w:w="6979" w:type="dxa"/>
            <w:gridSpan w:val="11"/>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28" w:type="dxa"/>
            <w:gridSpan w:val="7"/>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统一社会信用代码/注册号</w:t>
            </w:r>
          </w:p>
        </w:tc>
        <w:tc>
          <w:tcPr>
            <w:tcW w:w="5085" w:type="dxa"/>
            <w:gridSpan w:val="6"/>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jc w:val="center"/>
        </w:trPr>
        <w:tc>
          <w:tcPr>
            <w:tcW w:w="2628"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通信地址</w:t>
            </w:r>
          </w:p>
        </w:tc>
        <w:tc>
          <w:tcPr>
            <w:tcW w:w="2867" w:type="dxa"/>
            <w:gridSpan w:val="5"/>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424"/>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990"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邮政编码</w:t>
            </w:r>
          </w:p>
        </w:tc>
        <w:tc>
          <w:tcPr>
            <w:tcW w:w="1128"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08" w:hRule="atLeast"/>
          <w:jc w:val="center"/>
        </w:trPr>
        <w:tc>
          <w:tcPr>
            <w:tcW w:w="2628"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实验室地址</w:t>
            </w:r>
          </w:p>
        </w:tc>
        <w:tc>
          <w:tcPr>
            <w:tcW w:w="2867" w:type="dxa"/>
            <w:gridSpan w:val="5"/>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990"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邮政编码</w:t>
            </w:r>
          </w:p>
        </w:tc>
        <w:tc>
          <w:tcPr>
            <w:tcW w:w="112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628"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机构信息公开网址</w:t>
            </w:r>
          </w:p>
        </w:tc>
        <w:tc>
          <w:tcPr>
            <w:tcW w:w="2867" w:type="dxa"/>
            <w:gridSpan w:val="5"/>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990"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法定代表人</w:t>
            </w:r>
          </w:p>
        </w:tc>
        <w:tc>
          <w:tcPr>
            <w:tcW w:w="112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08" w:hRule="atLeast"/>
          <w:jc w:val="center"/>
        </w:trPr>
        <w:tc>
          <w:tcPr>
            <w:tcW w:w="2628"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机构联系人</w:t>
            </w:r>
          </w:p>
        </w:tc>
        <w:tc>
          <w:tcPr>
            <w:tcW w:w="2867" w:type="dxa"/>
            <w:gridSpan w:val="5"/>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990"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联系电话</w:t>
            </w:r>
          </w:p>
        </w:tc>
        <w:tc>
          <w:tcPr>
            <w:tcW w:w="112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jc w:val="center"/>
        </w:trPr>
        <w:tc>
          <w:tcPr>
            <w:tcW w:w="2628"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主持检测检验工作负责人</w:t>
            </w:r>
          </w:p>
        </w:tc>
        <w:tc>
          <w:tcPr>
            <w:tcW w:w="2867" w:type="dxa"/>
            <w:gridSpan w:val="5"/>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99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技术负责人</w:t>
            </w:r>
          </w:p>
        </w:tc>
        <w:tc>
          <w:tcPr>
            <w:tcW w:w="112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jc w:val="center"/>
        </w:trPr>
        <w:tc>
          <w:tcPr>
            <w:tcW w:w="2628"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资质证书编号</w:t>
            </w:r>
          </w:p>
        </w:tc>
        <w:tc>
          <w:tcPr>
            <w:tcW w:w="286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99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发证日期</w:t>
            </w:r>
          </w:p>
        </w:tc>
        <w:tc>
          <w:tcPr>
            <w:tcW w:w="11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08" w:hRule="atLeast"/>
          <w:jc w:val="center"/>
        </w:trPr>
        <w:tc>
          <w:tcPr>
            <w:tcW w:w="2628"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107" w:right="0"/>
              <w:jc w:val="left"/>
            </w:pPr>
            <w:r>
              <w:rPr>
                <w:rFonts w:hint="eastAsia" w:ascii="仿宋_GB2312" w:hAnsi="Helvetica" w:eastAsia="仿宋_GB2312" w:cs="仿宋_GB2312"/>
                <w:i w:val="0"/>
                <w:caps w:val="0"/>
                <w:color w:val="333333"/>
                <w:spacing w:val="0"/>
                <w:kern w:val="0"/>
                <w:sz w:val="28"/>
                <w:szCs w:val="28"/>
                <w:lang w:val="en-US" w:eastAsia="zh-CN" w:bidi="ar"/>
              </w:rPr>
              <w:t> 资质证书批准部门</w:t>
            </w:r>
          </w:p>
        </w:tc>
        <w:tc>
          <w:tcPr>
            <w:tcW w:w="286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99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有效日期</w:t>
            </w:r>
          </w:p>
        </w:tc>
        <w:tc>
          <w:tcPr>
            <w:tcW w:w="11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8613" w:type="dxa"/>
            <w:gridSpan w:val="1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批准的业务范围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 w:hRule="atLeast"/>
          <w:jc w:val="center"/>
        </w:trPr>
        <w:tc>
          <w:tcPr>
            <w:tcW w:w="81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序号</w:t>
            </w:r>
          </w:p>
        </w:tc>
        <w:tc>
          <w:tcPr>
            <w:tcW w:w="1704" w:type="dxa"/>
            <w:gridSpan w:val="3"/>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被检对象</w:t>
            </w:r>
          </w:p>
        </w:tc>
        <w:tc>
          <w:tcPr>
            <w:tcW w:w="2407"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项目/参数</w:t>
            </w:r>
          </w:p>
        </w:tc>
        <w:tc>
          <w:tcPr>
            <w:tcW w:w="1691" w:type="dxa"/>
            <w:gridSpan w:val="2"/>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依据标准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编号及名称</w:t>
            </w:r>
          </w:p>
        </w:tc>
        <w:tc>
          <w:tcPr>
            <w:tcW w:w="866"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限制范围</w:t>
            </w:r>
          </w:p>
        </w:tc>
        <w:tc>
          <w:tcPr>
            <w:tcW w:w="1128"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 w:hRule="atLeast"/>
          <w:jc w:val="center"/>
        </w:trPr>
        <w:tc>
          <w:tcPr>
            <w:tcW w:w="81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Helvetica" w:hAnsi="Helvetica" w:eastAsia="Helvetica" w:cs="Helvetica"/>
                <w:i w:val="0"/>
                <w:caps w:val="0"/>
                <w:color w:val="333333"/>
                <w:spacing w:val="0"/>
                <w:sz w:val="32"/>
                <w:szCs w:val="32"/>
              </w:rPr>
            </w:pPr>
          </w:p>
        </w:tc>
        <w:tc>
          <w:tcPr>
            <w:tcW w:w="1704" w:type="dxa"/>
            <w:gridSpan w:val="3"/>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Helvetica" w:hAnsi="Helvetica" w:eastAsia="Helvetica" w:cs="Helvetica"/>
                <w:i w:val="0"/>
                <w:caps w:val="0"/>
                <w:color w:val="333333"/>
                <w:spacing w:val="0"/>
                <w:sz w:val="32"/>
                <w:szCs w:val="32"/>
              </w:rPr>
            </w:pPr>
          </w:p>
        </w:tc>
        <w:tc>
          <w:tcPr>
            <w:tcW w:w="84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序号</w:t>
            </w:r>
          </w:p>
        </w:tc>
        <w:tc>
          <w:tcPr>
            <w:tcW w:w="155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名称</w:t>
            </w:r>
          </w:p>
        </w:tc>
        <w:tc>
          <w:tcPr>
            <w:tcW w:w="1691" w:type="dxa"/>
            <w:gridSpan w:val="2"/>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Helvetica" w:hAnsi="Helvetica" w:eastAsia="Helvetica" w:cs="Helvetica"/>
                <w:i w:val="0"/>
                <w:caps w:val="0"/>
                <w:color w:val="333333"/>
                <w:spacing w:val="0"/>
                <w:sz w:val="32"/>
                <w:szCs w:val="32"/>
              </w:rPr>
            </w:pPr>
          </w:p>
        </w:tc>
        <w:tc>
          <w:tcPr>
            <w:tcW w:w="866"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Helvetica" w:hAnsi="Helvetica" w:eastAsia="Helvetica" w:cs="Helvetica"/>
                <w:i w:val="0"/>
                <w:caps w:val="0"/>
                <w:color w:val="333333"/>
                <w:spacing w:val="0"/>
                <w:sz w:val="32"/>
                <w:szCs w:val="32"/>
              </w:rPr>
            </w:pPr>
          </w:p>
        </w:tc>
        <w:tc>
          <w:tcPr>
            <w:tcW w:w="1128"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Helvetica" w:hAnsi="Helvetica" w:eastAsia="Helvetica" w:cs="Helvetica"/>
                <w:i w:val="0"/>
                <w:caps w:val="0"/>
                <w:color w:val="333333"/>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 w:hRule="atLeast"/>
          <w:jc w:val="center"/>
        </w:trPr>
        <w:tc>
          <w:tcPr>
            <w:tcW w:w="8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70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84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55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69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8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1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77" w:hRule="atLeast"/>
          <w:jc w:val="center"/>
        </w:trPr>
        <w:tc>
          <w:tcPr>
            <w:tcW w:w="8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70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84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55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69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8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1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77" w:hRule="atLeast"/>
          <w:jc w:val="center"/>
        </w:trPr>
        <w:tc>
          <w:tcPr>
            <w:tcW w:w="8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70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84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55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69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8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1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36" w:hRule="atLeast"/>
          <w:jc w:val="center"/>
        </w:trPr>
        <w:tc>
          <w:tcPr>
            <w:tcW w:w="8613" w:type="dxa"/>
            <w:gridSpan w:val="1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批准的授权签字人及授权签字领域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77" w:hRule="atLeast"/>
          <w:jc w:val="center"/>
        </w:trPr>
        <w:tc>
          <w:tcPr>
            <w:tcW w:w="8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序号</w:t>
            </w:r>
          </w:p>
        </w:tc>
        <w:tc>
          <w:tcPr>
            <w:tcW w:w="2552"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姓名</w:t>
            </w:r>
          </w:p>
        </w:tc>
        <w:tc>
          <w:tcPr>
            <w:tcW w:w="5244" w:type="dxa"/>
            <w:gridSpan w:val="7"/>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授权签字领域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77" w:hRule="atLeast"/>
          <w:jc w:val="center"/>
        </w:trPr>
        <w:tc>
          <w:tcPr>
            <w:tcW w:w="8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55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5244"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77" w:hRule="atLeast"/>
          <w:jc w:val="center"/>
        </w:trPr>
        <w:tc>
          <w:tcPr>
            <w:tcW w:w="8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55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5244"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7" w:hRule="atLeast"/>
          <w:jc w:val="center"/>
        </w:trPr>
        <w:tc>
          <w:tcPr>
            <w:tcW w:w="8613" w:type="dxa"/>
            <w:gridSpan w:val="1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机构违法受处罚信息（初次申请不填写）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7" w:hRule="atLeast"/>
          <w:jc w:val="center"/>
        </w:trPr>
        <w:tc>
          <w:tcPr>
            <w:tcW w:w="2206"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违法事实</w:t>
            </w:r>
          </w:p>
        </w:tc>
        <w:tc>
          <w:tcPr>
            <w:tcW w:w="2207"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处罚决定</w:t>
            </w:r>
          </w:p>
        </w:tc>
        <w:tc>
          <w:tcPr>
            <w:tcW w:w="2206"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处罚时间</w:t>
            </w:r>
          </w:p>
        </w:tc>
        <w:tc>
          <w:tcPr>
            <w:tcW w:w="1994"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执法机关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jc w:val="center"/>
        </w:trPr>
        <w:tc>
          <w:tcPr>
            <w:tcW w:w="2206"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20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206"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99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06" w:hRule="atLeast"/>
          <w:jc w:val="center"/>
        </w:trPr>
        <w:tc>
          <w:tcPr>
            <w:tcW w:w="2206"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20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2206"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199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kern w:val="0"/>
          <w:sz w:val="32"/>
          <w:szCs w:val="32"/>
          <w:shd w:val="clear" w:fill="FFFFFF"/>
          <w:lang w:val="en-US" w:eastAsia="zh-CN" w:bidi="ar"/>
        </w:rPr>
        <w:t>安全评价检测检验机构从业告知书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（样式）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u w:val="single"/>
          <w:shd w:val="clear" w:fill="FFFFFF"/>
          <w:lang w:val="en-US" w:eastAsia="zh-CN" w:bidi="ar"/>
        </w:rPr>
        <w:t>                </w:t>
      </w:r>
      <w:r>
        <w:rPr>
          <w:rFonts w:hint="eastAsia" w:ascii="宋体" w:hAnsi="宋体" w:eastAsia="宋体" w:cs="宋体"/>
          <w:i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我单位承接了</w:t>
      </w:r>
      <w:r>
        <w:rPr>
          <w:rFonts w:hint="eastAsia" w:ascii="宋体" w:hAnsi="宋体" w:eastAsia="宋体" w:cs="宋体"/>
          <w:i w:val="0"/>
          <w:caps w:val="0"/>
          <w:color w:val="333333"/>
          <w:spacing w:val="0"/>
          <w:kern w:val="0"/>
          <w:sz w:val="32"/>
          <w:szCs w:val="32"/>
          <w:u w:val="single"/>
          <w:shd w:val="clear" w:fill="FFFFFF"/>
          <w:lang w:val="en-US" w:eastAsia="zh-CN" w:bidi="ar"/>
        </w:rPr>
        <w:t>             </w:t>
      </w:r>
      <w:r>
        <w:rPr>
          <w:rFonts w:hint="eastAsia" w:ascii="宋体" w:hAnsi="宋体" w:eastAsia="宋体" w:cs="宋体"/>
          <w:i w:val="0"/>
          <w:caps w:val="0"/>
          <w:color w:val="333333"/>
          <w:spacing w:val="0"/>
          <w:kern w:val="0"/>
          <w:sz w:val="32"/>
          <w:szCs w:val="32"/>
          <w:shd w:val="clear" w:fill="FFFFFF"/>
          <w:lang w:val="en-US" w:eastAsia="zh-CN" w:bidi="ar"/>
        </w:rPr>
        <w:t> □安全评价/□安全生产检测检验项目，拟于近期开展技术服务活动，现按照规定将有关信息告知如下。</w:t>
      </w:r>
    </w:p>
    <w:tbl>
      <w:tblPr>
        <w:tblStyle w:val="6"/>
        <w:tblW w:w="8613" w:type="dxa"/>
        <w:jc w:val="center"/>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16"/>
        <w:gridCol w:w="100"/>
        <w:gridCol w:w="138"/>
        <w:gridCol w:w="348"/>
        <w:gridCol w:w="974"/>
        <w:gridCol w:w="698"/>
        <w:gridCol w:w="279"/>
        <w:gridCol w:w="140"/>
        <w:gridCol w:w="139"/>
        <w:gridCol w:w="1114"/>
        <w:gridCol w:w="339"/>
        <w:gridCol w:w="470"/>
        <w:gridCol w:w="572"/>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191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机构名称</w:t>
            </w:r>
          </w:p>
        </w:tc>
        <w:tc>
          <w:tcPr>
            <w:tcW w:w="6697" w:type="dxa"/>
            <w:gridSpan w:val="13"/>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502"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机构资质证书编号</w:t>
            </w:r>
          </w:p>
        </w:tc>
        <w:tc>
          <w:tcPr>
            <w:tcW w:w="1672"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2481" w:type="dxa"/>
            <w:gridSpan w:val="6"/>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机构信息公开网址</w:t>
            </w:r>
          </w:p>
        </w:tc>
        <w:tc>
          <w:tcPr>
            <w:tcW w:w="1958"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1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办公地址</w:t>
            </w:r>
          </w:p>
        </w:tc>
        <w:tc>
          <w:tcPr>
            <w:tcW w:w="3830" w:type="dxa"/>
            <w:gridSpan w:val="8"/>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381"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邮政编码</w:t>
            </w:r>
          </w:p>
        </w:tc>
        <w:tc>
          <w:tcPr>
            <w:tcW w:w="13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5" w:hRule="atLeast"/>
          <w:jc w:val="center"/>
        </w:trPr>
        <w:tc>
          <w:tcPr>
            <w:tcW w:w="201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法定代表人</w:t>
            </w:r>
          </w:p>
        </w:tc>
        <w:tc>
          <w:tcPr>
            <w:tcW w:w="14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117"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联系人</w:t>
            </w:r>
          </w:p>
        </w:tc>
        <w:tc>
          <w:tcPr>
            <w:tcW w:w="1253"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381"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联系电话</w:t>
            </w:r>
          </w:p>
        </w:tc>
        <w:tc>
          <w:tcPr>
            <w:tcW w:w="138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1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项目名称</w:t>
            </w:r>
          </w:p>
        </w:tc>
        <w:tc>
          <w:tcPr>
            <w:tcW w:w="6597" w:type="dxa"/>
            <w:gridSpan w:val="1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5" w:hRule="atLeast"/>
          <w:jc w:val="center"/>
        </w:trPr>
        <w:tc>
          <w:tcPr>
            <w:tcW w:w="201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项目地址</w:t>
            </w:r>
          </w:p>
        </w:tc>
        <w:tc>
          <w:tcPr>
            <w:tcW w:w="6597" w:type="dxa"/>
            <w:gridSpan w:val="1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1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项目所属行业</w:t>
            </w:r>
          </w:p>
        </w:tc>
        <w:tc>
          <w:tcPr>
            <w:tcW w:w="6597" w:type="dxa"/>
            <w:gridSpan w:val="1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5" w:hRule="atLeast"/>
          <w:jc w:val="center"/>
        </w:trPr>
        <w:tc>
          <w:tcPr>
            <w:tcW w:w="201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项目组长</w:t>
            </w:r>
          </w:p>
        </w:tc>
        <w:tc>
          <w:tcPr>
            <w:tcW w:w="2716" w:type="dxa"/>
            <w:gridSpan w:val="7"/>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1453"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联系电话</w:t>
            </w:r>
          </w:p>
        </w:tc>
        <w:tc>
          <w:tcPr>
            <w:tcW w:w="2428"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1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技术服务期限</w:t>
            </w:r>
          </w:p>
        </w:tc>
        <w:tc>
          <w:tcPr>
            <w:tcW w:w="6597" w:type="dxa"/>
            <w:gridSpan w:val="1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5" w:hRule="atLeast"/>
          <w:jc w:val="center"/>
        </w:trPr>
        <w:tc>
          <w:tcPr>
            <w:tcW w:w="201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20"/>
                <w:kern w:val="0"/>
                <w:sz w:val="28"/>
                <w:szCs w:val="28"/>
                <w:lang w:val="en-US" w:eastAsia="zh-CN" w:bidi="ar"/>
              </w:rPr>
              <w:t>计划现场勘验（检测检验）时间</w:t>
            </w:r>
          </w:p>
        </w:tc>
        <w:tc>
          <w:tcPr>
            <w:tcW w:w="6597" w:type="dxa"/>
            <w:gridSpan w:val="1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5" w:hRule="atLeast"/>
          <w:jc w:val="center"/>
        </w:trPr>
        <w:tc>
          <w:tcPr>
            <w:tcW w:w="8613" w:type="dxa"/>
            <w:gridSpan w:val="1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项目组成员、专业及工作任务（安全评价机构填写）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 w:hRule="atLeast"/>
          <w:jc w:val="center"/>
        </w:trPr>
        <w:tc>
          <w:tcPr>
            <w:tcW w:w="215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姓 名</w:t>
            </w:r>
          </w:p>
        </w:tc>
        <w:tc>
          <w:tcPr>
            <w:tcW w:w="2299"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专 业</w:t>
            </w:r>
          </w:p>
        </w:tc>
        <w:tc>
          <w:tcPr>
            <w:tcW w:w="4160" w:type="dxa"/>
            <w:gridSpan w:val="7"/>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15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2299"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4160"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b/>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15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2299"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c>
          <w:tcPr>
            <w:tcW w:w="4160"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8613" w:type="dxa"/>
            <w:gridSpan w:val="1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现场检测检验人员（安全生产检测检验机构填写）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4453" w:type="dxa"/>
            <w:gridSpan w:val="7"/>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姓 名</w:t>
            </w:r>
          </w:p>
        </w:tc>
        <w:tc>
          <w:tcPr>
            <w:tcW w:w="4160" w:type="dxa"/>
            <w:gridSpan w:val="7"/>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检测检验项目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5" w:hRule="atLeast"/>
          <w:jc w:val="center"/>
        </w:trPr>
        <w:tc>
          <w:tcPr>
            <w:tcW w:w="4453" w:type="dxa"/>
            <w:gridSpan w:val="7"/>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4160"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4453" w:type="dxa"/>
            <w:gridSpan w:val="7"/>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c>
          <w:tcPr>
            <w:tcW w:w="4160"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仿宋_GB2312" w:hAnsi="Helvetica" w:eastAsia="仿宋_GB2312" w:cs="仿宋_GB2312"/>
                <w:i w:val="0"/>
                <w:caps w:val="0"/>
                <w:color w:val="333333"/>
                <w:spacing w:val="0"/>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机构（盖章）：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333333"/>
          <w:spacing w:val="0"/>
          <w:sz w:val="32"/>
          <w:szCs w:val="32"/>
        </w:rPr>
      </w:pPr>
      <w:r>
        <w:rPr>
          <w:rStyle w:val="8"/>
          <w:rFonts w:hint="eastAsia" w:ascii="宋体" w:hAnsi="宋体" w:eastAsia="宋体" w:cs="宋体"/>
          <w:i w:val="0"/>
          <w:caps w:val="0"/>
          <w:color w:val="333333"/>
          <w:spacing w:val="0"/>
          <w:sz w:val="36"/>
          <w:szCs w:val="36"/>
          <w:shd w:val="clear" w:fill="FFFFFF"/>
        </w:rPr>
        <w:t>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4"/>
          <w:szCs w:val="24"/>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91154"/>
    <w:rsid w:val="012F3282"/>
    <w:rsid w:val="02933670"/>
    <w:rsid w:val="09923A2B"/>
    <w:rsid w:val="11BD673F"/>
    <w:rsid w:val="18F414B2"/>
    <w:rsid w:val="229B7F41"/>
    <w:rsid w:val="23F82F33"/>
    <w:rsid w:val="26643B43"/>
    <w:rsid w:val="266A467E"/>
    <w:rsid w:val="2859644D"/>
    <w:rsid w:val="31D80663"/>
    <w:rsid w:val="3F1E7077"/>
    <w:rsid w:val="4A681DD3"/>
    <w:rsid w:val="51133549"/>
    <w:rsid w:val="5BCD087E"/>
    <w:rsid w:val="6AF91154"/>
    <w:rsid w:val="741B3B56"/>
    <w:rsid w:val="7D7E6124"/>
    <w:rsid w:val="7DE56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Arial" w:hAnsi="Arial"/>
      <w:sz w:val="24"/>
    </w:rPr>
  </w:style>
  <w:style w:type="paragraph" w:styleId="4">
    <w:name w:val="annotation text"/>
    <w:basedOn w:val="1"/>
    <w:semiHidden/>
    <w:uiPriority w:val="0"/>
    <w:pPr>
      <w:jc w:val="left"/>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2018-12-03T08:32:00Z</dcterms:created>
  <dc:creator>Ynzsnow</dc:creator>
  <cp:lastModifiedBy>Ynzsnow</cp:lastModifiedBy>
  <dcterms:modified xsi:type="dcterms:W3CDTF">2019-04-16T07:50:12Z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