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after="0" w:line="360" w:lineRule="auto"/>
        <w:jc w:val="center"/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bookmarkStart w:id="1" w:name="_GoBack"/>
      <w:bookmarkStart w:id="0" w:name="_Toc10986"/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事故应急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</w:rPr>
        <w:t>管理危险有害因素分析</w:t>
      </w:r>
      <w:bookmarkEnd w:id="0"/>
    </w:p>
    <w:bookmarkEnd w:id="1"/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应急管理缺陷，</w:t>
      </w:r>
      <w:r>
        <w:rPr>
          <w:rFonts w:hint="eastAsia" w:ascii="宋体"/>
          <w:color w:val="auto"/>
          <w:sz w:val="28"/>
          <w:szCs w:val="28"/>
        </w:rPr>
        <w:t>一旦发生事故，束手无策，易造成事故扩大化。</w:t>
      </w:r>
      <w:r>
        <w:rPr>
          <w:rFonts w:hint="eastAsia"/>
          <w:color w:val="auto"/>
          <w:sz w:val="28"/>
          <w:szCs w:val="28"/>
        </w:rPr>
        <w:t>具体包括：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1）应急资源调查不充分。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2）应急能力、风险评估不全面。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3）事故应急预案缺陷，包括预案不健全、可操作性不强、无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针对性。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4）应急预案培训不到位。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5）应急预案演练不规范。</w:t>
      </w:r>
    </w:p>
    <w:p>
      <w:pPr>
        <w:spacing w:line="360" w:lineRule="auto"/>
        <w:ind w:firstLine="56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>6）其他应急管理缺陷。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TQ5NzkwNmUyNDQ1YzJkZWIwNDk0NzMwMjViNGIifQ=="/>
  </w:docVars>
  <w:rsids>
    <w:rsidRoot w:val="00000000"/>
    <w:rsid w:val="02713661"/>
    <w:rsid w:val="0C1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Times New Roman" w:hAnsi="Times New Roman" w:eastAsia="黑体"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 Narrow" w:hAnsi="Arial Narrow" w:eastAsia="楷体_GB2312"/>
      <w:color w:val="000000"/>
      <w:kern w:val="0"/>
      <w:sz w:val="36"/>
      <w:szCs w:val="20"/>
    </w:rPr>
  </w:style>
  <w:style w:type="character" w:customStyle="1" w:styleId="6">
    <w:name w:val="标题 2 Char"/>
    <w:link w:val="3"/>
    <w:uiPriority w:val="0"/>
    <w:rPr>
      <w:rFonts w:ascii="Times New Roman" w:hAnsi="Times New Roman" w:eastAsia="黑体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2021-08-25T02:01:00Z</dcterms:created>
  <dc:creator>Johnson</dc:creator>
  <cp:lastModifiedBy>L</cp:lastModifiedBy>
  <dcterms:modified xsi:type="dcterms:W3CDTF">2023-04-24T01:59:50Z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7C52F11A6AE34ABBBAC6EE81D76C56BD</vt:lpwstr>
  </property>
</Properties>
</file>