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200"/>
        <w:jc w:val="center"/>
        <w:rPr>
          <w:rFonts w:hint="eastAsia" w:ascii="黑体" w:hAnsi="黑体" w:eastAsia="黑体" w:cs="黑体"/>
          <w:b w:val="0"/>
          <w:bCs w:val="0"/>
          <w:color w:val="auto"/>
          <w:sz w:val="36"/>
          <w:szCs w:val="36"/>
          <w:lang w:val="en-US" w:eastAsia="zh-CN"/>
        </w:rPr>
      </w:pPr>
      <w:bookmarkStart w:id="0" w:name="_GoBack"/>
      <w:bookmarkEnd w:id="0"/>
    </w:p>
    <w:p>
      <w:pPr>
        <w:numPr>
          <w:ilvl w:val="0"/>
          <w:numId w:val="0"/>
        </w:numPr>
        <w:ind w:leftChars="200"/>
        <w:jc w:val="center"/>
        <w:rPr>
          <w:rFonts w:hint="eastAsia" w:ascii="黑体" w:hAnsi="黑体" w:eastAsia="黑体" w:cs="黑体"/>
          <w:b w:val="0"/>
          <w:bCs w:val="0"/>
          <w:color w:val="auto"/>
          <w:sz w:val="36"/>
          <w:szCs w:val="36"/>
          <w:lang w:val="en-US" w:eastAsia="zh-CN"/>
        </w:rPr>
      </w:pPr>
    </w:p>
    <w:p>
      <w:pPr>
        <w:numPr>
          <w:ilvl w:val="0"/>
          <w:numId w:val="0"/>
        </w:numPr>
        <w:ind w:leftChars="200"/>
        <w:jc w:val="center"/>
        <w:rPr>
          <w:rFonts w:hint="eastAsia" w:ascii="黑体" w:hAnsi="黑体" w:eastAsia="黑体" w:cs="黑体"/>
          <w:b w:val="0"/>
          <w:bCs w:val="0"/>
          <w:color w:val="auto"/>
          <w:sz w:val="36"/>
          <w:szCs w:val="36"/>
          <w:lang w:val="en-US" w:eastAsia="zh-CN"/>
        </w:rPr>
      </w:pPr>
    </w:p>
    <w:p>
      <w:pPr>
        <w:numPr>
          <w:ilvl w:val="0"/>
          <w:numId w:val="0"/>
        </w:numPr>
        <w:jc w:val="center"/>
        <w:rPr>
          <w:rFonts w:hint="eastAsia" w:ascii="黑体" w:hAnsi="黑体" w:eastAsia="黑体" w:cs="黑体"/>
          <w:b w:val="0"/>
          <w:bCs w:val="0"/>
          <w:color w:val="auto"/>
          <w:sz w:val="52"/>
          <w:szCs w:val="52"/>
          <w:lang w:val="en-US" w:eastAsia="zh-CN"/>
        </w:rPr>
      </w:pPr>
      <w:r>
        <w:rPr>
          <w:rFonts w:hint="eastAsia" w:ascii="黑体" w:hAnsi="黑体" w:eastAsia="黑体" w:cs="黑体"/>
          <w:b w:val="0"/>
          <w:bCs w:val="0"/>
          <w:color w:val="auto"/>
          <w:sz w:val="52"/>
          <w:szCs w:val="52"/>
          <w:lang w:val="en-US" w:eastAsia="zh-CN"/>
        </w:rPr>
        <w:t>广东省非高危行业生产经营单位</w:t>
      </w:r>
    </w:p>
    <w:p>
      <w:pPr>
        <w:numPr>
          <w:ilvl w:val="0"/>
          <w:numId w:val="0"/>
        </w:numPr>
        <w:jc w:val="center"/>
        <w:rPr>
          <w:rFonts w:hint="eastAsia" w:ascii="黑体" w:hAnsi="黑体" w:eastAsia="黑体" w:cs="黑体"/>
          <w:b w:val="0"/>
          <w:bCs w:val="0"/>
          <w:color w:val="auto"/>
          <w:sz w:val="52"/>
          <w:szCs w:val="52"/>
          <w:lang w:val="en-US" w:eastAsia="zh-CN"/>
        </w:rPr>
      </w:pPr>
      <w:r>
        <w:rPr>
          <w:rFonts w:hint="eastAsia" w:ascii="黑体" w:hAnsi="黑体" w:eastAsia="黑体" w:cs="黑体"/>
          <w:b w:val="0"/>
          <w:bCs w:val="0"/>
          <w:color w:val="auto"/>
          <w:sz w:val="52"/>
          <w:szCs w:val="52"/>
          <w:lang w:val="en-US" w:eastAsia="zh-CN"/>
        </w:rPr>
        <w:t>安全生产管理人员安全生产</w:t>
      </w:r>
    </w:p>
    <w:p>
      <w:pPr>
        <w:numPr>
          <w:ilvl w:val="0"/>
          <w:numId w:val="0"/>
        </w:numPr>
        <w:jc w:val="center"/>
        <w:rPr>
          <w:rFonts w:hint="eastAsia" w:ascii="黑体" w:hAnsi="黑体" w:eastAsia="黑体" w:cs="黑体"/>
          <w:b w:val="0"/>
          <w:bCs w:val="0"/>
          <w:color w:val="auto"/>
          <w:sz w:val="52"/>
          <w:szCs w:val="52"/>
          <w:lang w:val="en-US" w:eastAsia="zh-CN"/>
        </w:rPr>
      </w:pPr>
      <w:r>
        <w:rPr>
          <w:rFonts w:hint="eastAsia" w:ascii="黑体" w:hAnsi="黑体" w:eastAsia="黑体" w:cs="黑体"/>
          <w:b w:val="0"/>
          <w:bCs w:val="0"/>
          <w:color w:val="auto"/>
          <w:sz w:val="52"/>
          <w:szCs w:val="52"/>
          <w:lang w:val="en-US" w:eastAsia="zh-CN"/>
        </w:rPr>
        <w:t>培训和考核大纲</w:t>
      </w:r>
    </w:p>
    <w:p>
      <w:pPr>
        <w:numPr>
          <w:ilvl w:val="0"/>
          <w:numId w:val="0"/>
        </w:numPr>
        <w:jc w:val="center"/>
        <w:rPr>
          <w:rFonts w:hint="eastAsia" w:ascii="黑体" w:hAnsi="黑体" w:eastAsia="黑体" w:cs="黑体"/>
          <w:b w:val="0"/>
          <w:bCs w:val="0"/>
          <w:color w:val="auto"/>
          <w:sz w:val="52"/>
          <w:szCs w:val="52"/>
          <w:lang w:val="en-US" w:eastAsia="zh-CN"/>
        </w:rPr>
      </w:pPr>
    </w:p>
    <w:p>
      <w:pPr>
        <w:numPr>
          <w:ilvl w:val="0"/>
          <w:numId w:val="0"/>
        </w:numPr>
        <w:jc w:val="center"/>
        <w:rPr>
          <w:rFonts w:hint="eastAsia" w:ascii="黑体" w:hAnsi="黑体" w:eastAsia="黑体"/>
          <w:color w:val="auto"/>
          <w:sz w:val="36"/>
        </w:rPr>
      </w:pPr>
    </w:p>
    <w:p>
      <w:pPr>
        <w:spacing w:beforeLines="0" w:afterLines="0"/>
        <w:jc w:val="center"/>
        <w:rPr>
          <w:rFonts w:hint="eastAsia" w:ascii="黑体" w:hAnsi="黑体" w:eastAsia="黑体"/>
          <w:color w:val="auto"/>
          <w:sz w:val="36"/>
        </w:rPr>
      </w:pPr>
    </w:p>
    <w:p>
      <w:pPr>
        <w:spacing w:beforeLines="0" w:afterLines="0"/>
        <w:jc w:val="center"/>
        <w:rPr>
          <w:rFonts w:hint="eastAsia" w:ascii="黑体" w:hAnsi="黑体" w:eastAsia="黑体"/>
          <w:color w:val="auto"/>
          <w:sz w:val="36"/>
        </w:rPr>
      </w:pPr>
    </w:p>
    <w:p>
      <w:pPr>
        <w:spacing w:beforeLines="0" w:afterLines="0"/>
        <w:jc w:val="center"/>
        <w:rPr>
          <w:rFonts w:hint="eastAsia" w:ascii="黑体" w:hAnsi="黑体" w:eastAsia="黑体"/>
          <w:color w:val="auto"/>
          <w:sz w:val="36"/>
        </w:rPr>
      </w:pPr>
    </w:p>
    <w:p>
      <w:pPr>
        <w:spacing w:beforeLines="0" w:afterLines="0"/>
        <w:jc w:val="center"/>
        <w:rPr>
          <w:rFonts w:hint="eastAsia" w:ascii="黑体" w:hAnsi="黑体" w:eastAsia="黑体"/>
          <w:color w:val="auto"/>
          <w:sz w:val="36"/>
        </w:rPr>
      </w:pPr>
    </w:p>
    <w:p>
      <w:pPr>
        <w:spacing w:beforeLines="0" w:afterLines="0"/>
        <w:jc w:val="center"/>
        <w:rPr>
          <w:rFonts w:hint="eastAsia" w:ascii="黑体" w:hAnsi="黑体" w:eastAsia="黑体"/>
          <w:color w:val="auto"/>
          <w:sz w:val="36"/>
          <w:lang w:eastAsia="zh-CN"/>
        </w:rPr>
      </w:pPr>
    </w:p>
    <w:p>
      <w:pPr>
        <w:spacing w:beforeLines="0" w:afterLines="0"/>
        <w:jc w:val="center"/>
        <w:rPr>
          <w:rFonts w:hint="eastAsia" w:ascii="黑体" w:hAnsi="黑体" w:eastAsia="黑体"/>
          <w:color w:val="auto"/>
          <w:sz w:val="36"/>
          <w:lang w:eastAsia="zh-CN"/>
        </w:rPr>
      </w:pPr>
    </w:p>
    <w:p>
      <w:pPr>
        <w:spacing w:beforeLines="0" w:afterLines="0"/>
        <w:jc w:val="center"/>
        <w:rPr>
          <w:rFonts w:hint="eastAsia" w:ascii="黑体" w:hAnsi="黑体" w:eastAsia="黑体"/>
          <w:color w:val="auto"/>
          <w:sz w:val="36"/>
          <w:lang w:eastAsia="zh-CN"/>
        </w:rPr>
      </w:pPr>
    </w:p>
    <w:p>
      <w:pPr>
        <w:spacing w:beforeLines="0" w:afterLines="0"/>
        <w:jc w:val="center"/>
        <w:rPr>
          <w:rFonts w:hint="eastAsia" w:ascii="黑体" w:hAnsi="黑体" w:eastAsia="黑体"/>
          <w:color w:val="auto"/>
          <w:sz w:val="28"/>
          <w:szCs w:val="28"/>
          <w:lang w:eastAsia="zh-CN"/>
        </w:rPr>
      </w:pPr>
      <w:r>
        <w:rPr>
          <w:rFonts w:hint="eastAsia" w:ascii="黑体" w:hAnsi="黑体" w:eastAsia="黑体"/>
          <w:color w:val="auto"/>
          <w:sz w:val="28"/>
          <w:szCs w:val="28"/>
          <w:lang w:eastAsia="zh-CN"/>
        </w:rPr>
        <w:t>广东省应急管理厅</w:t>
      </w:r>
    </w:p>
    <w:p>
      <w:pPr>
        <w:spacing w:beforeLines="0" w:afterLines="0"/>
        <w:jc w:val="center"/>
        <w:rPr>
          <w:rFonts w:hint="default" w:ascii="黑体" w:hAnsi="黑体" w:eastAsia="黑体"/>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黑体" w:hAnsi="黑体" w:eastAsia="黑体"/>
          <w:color w:val="auto"/>
          <w:sz w:val="28"/>
          <w:szCs w:val="28"/>
          <w:lang w:val="en-US" w:eastAsia="zh-CN"/>
        </w:rPr>
        <w:t>2020年9月</w:t>
      </w:r>
    </w:p>
    <w:p>
      <w:pPr>
        <w:spacing w:beforeLines="0" w:afterLines="0"/>
        <w:jc w:val="center"/>
        <w:rPr>
          <w:rFonts w:hint="eastAsia" w:ascii="黑体" w:hAnsi="黑体" w:eastAsia="黑体"/>
          <w:color w:val="auto"/>
          <w:sz w:val="32"/>
          <w:szCs w:val="32"/>
        </w:rPr>
      </w:pPr>
      <w:r>
        <w:rPr>
          <w:rFonts w:hint="eastAsia" w:ascii="黑体" w:hAnsi="黑体" w:eastAsia="黑体"/>
          <w:color w:val="auto"/>
          <w:sz w:val="32"/>
          <w:szCs w:val="32"/>
        </w:rPr>
        <w:t>目  录</w:t>
      </w:r>
    </w:p>
    <w:p>
      <w:pPr>
        <w:spacing w:beforeLines="0" w:afterLines="0"/>
        <w:jc w:val="left"/>
        <w:rPr>
          <w:rFonts w:hint="default" w:ascii="宋体" w:hAnsi="宋体" w:eastAsia="宋体"/>
          <w:color w:val="auto"/>
          <w:sz w:val="23"/>
        </w:rPr>
      </w:pPr>
      <w:r>
        <w:rPr>
          <w:rFonts w:hint="default" w:ascii="宋体" w:hAnsi="宋体" w:eastAsia="宋体"/>
          <w:color w:val="auto"/>
          <w:sz w:val="23"/>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eastAsia="zh-CN"/>
        </w:rPr>
        <w:t>范围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 编制依据............................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术语和定义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 培训大纲.................................</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2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 考核</w:t>
      </w:r>
      <w:r>
        <w:rPr>
          <w:rFonts w:hint="eastAsia" w:ascii="宋体" w:hAnsi="宋体" w:eastAsia="宋体" w:cs="宋体"/>
          <w:color w:val="auto"/>
          <w:sz w:val="21"/>
          <w:szCs w:val="21"/>
          <w:lang w:eastAsia="zh-CN"/>
        </w:rPr>
        <w:t>大纲</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w:t>
      </w:r>
    </w:p>
    <w:p>
      <w:pPr>
        <w:spacing w:beforeLines="0" w:afterLines="0"/>
        <w:jc w:val="left"/>
        <w:rPr>
          <w:rFonts w:hint="eastAsia" w:ascii="宋体" w:hAnsi="宋体" w:eastAsia="宋体" w:cs="仿宋_GB2312"/>
          <w:color w:val="auto"/>
          <w:sz w:val="28"/>
        </w:rPr>
      </w:pPr>
    </w:p>
    <w:p>
      <w:pPr>
        <w:spacing w:beforeLines="0" w:afterLines="0"/>
        <w:jc w:val="left"/>
        <w:rPr>
          <w:rFonts w:hint="eastAsia" w:ascii="宋体" w:hAnsi="宋体" w:eastAsia="宋体" w:cs="仿宋_GB2312"/>
          <w:color w:val="auto"/>
          <w:sz w:val="2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0"/>
        </w:numPr>
        <w:ind w:left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广东省非高危行业生产经营单位</w:t>
      </w:r>
    </w:p>
    <w:p>
      <w:pPr>
        <w:numPr>
          <w:ilvl w:val="0"/>
          <w:numId w:val="0"/>
        </w:numPr>
        <w:ind w:left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安全生产管理人员安全生产培训和考核大纲</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 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1.1目的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规范非高危行业生产经营单位安全生产管理人员安全生产培训要求，明确培训和再培训的内容及学时安排和考核办法及要点。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1.2范围</w:t>
      </w:r>
    </w:p>
    <w:p>
      <w:pPr>
        <w:keepNext w:val="0"/>
        <w:keepLines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default"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本大纲适用于广东省行政区域内非高危行业生产经营单位安全生产管理人员的安全生产培训与考核。</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2 编制依据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本大纲根据下列法规及部门规章制定：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《中华人民共和国安全生产法》（中华人民共和国主席令 第13号）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《生产经营单位安全培训规定》（国家安全监管总局令第3号公布，国家安全监管总局令第63号第一次修正,国家安全生产监管总局令第80号第二次修正）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《安全生产培训管理办法》（国家安全监管总局令第44号公布，国家安全监管总局令第63号第一次修正,国家安全监管总局令第80号第二次修正）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《广东省安全生产条例》（</w:t>
      </w:r>
      <w:r>
        <w:rPr>
          <w:rFonts w:hint="default" w:ascii="宋体" w:hAnsi="宋体" w:eastAsia="宋体" w:cs="仿宋_GB2312"/>
          <w:b w:val="0"/>
          <w:bCs w:val="0"/>
          <w:color w:val="auto"/>
          <w:sz w:val="21"/>
          <w:szCs w:val="21"/>
          <w:lang w:val="en-US" w:eastAsia="zh-CN"/>
        </w:rPr>
        <w:t>广东省第十二届人民代表大会常务委员会公告</w:t>
      </w:r>
      <w:r>
        <w:rPr>
          <w:rFonts w:hint="eastAsia" w:ascii="宋体" w:hAnsi="宋体" w:eastAsia="宋体" w:cs="仿宋_GB2312"/>
          <w:b w:val="0"/>
          <w:bCs w:val="0"/>
          <w:color w:val="auto"/>
          <w:sz w:val="21"/>
          <w:szCs w:val="21"/>
          <w:lang w:val="en-US" w:eastAsia="zh-CN"/>
        </w:rPr>
        <w:t xml:space="preserve"> </w:t>
      </w:r>
      <w:r>
        <w:rPr>
          <w:rFonts w:hint="default" w:ascii="宋体" w:hAnsi="宋体" w:eastAsia="宋体" w:cs="仿宋_GB2312"/>
          <w:b w:val="0"/>
          <w:bCs w:val="0"/>
          <w:color w:val="auto"/>
          <w:sz w:val="21"/>
          <w:szCs w:val="21"/>
          <w:lang w:val="en-US" w:eastAsia="zh-CN"/>
        </w:rPr>
        <w:t>第94号</w:t>
      </w:r>
      <w:r>
        <w:rPr>
          <w:rFonts w:hint="eastAsia" w:ascii="宋体" w:hAnsi="宋体" w:eastAsia="宋体" w:cs="仿宋_GB2312"/>
          <w:b w:val="0"/>
          <w:bCs w:val="0"/>
          <w:color w:val="auto"/>
          <w:sz w:val="21"/>
          <w:szCs w:val="21"/>
          <w:lang w:val="en-US" w:eastAsia="zh-CN"/>
        </w:rPr>
        <w:t>）</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3 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下列术语和定义适用本大纲。</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3.1 </w:t>
      </w:r>
    </w:p>
    <w:p>
      <w:pPr>
        <w:keepNext w:val="0"/>
        <w:keepLines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非高危行业生产经营单位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除矿山、金属冶炼、建筑施工、道路运输单位和危险物品的生产、经营、储存、废弃处置单位以及使用危险物品数量构成重大危险源的单位以外的其他生产经营单位。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3.2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非高危行业生产经营单位安全生产管理人员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非高危行业生产经营单位安全生产管理人员是指生产经营单位分管安全生产的负责人、安全生产管理机构负责人及其管理人员，以及未设安全生产管理机构的生产经营单位专、兼职安全生产管理人员等。</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 培训大纲</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4.1培训要求</w:t>
      </w:r>
    </w:p>
    <w:p>
      <w:pPr>
        <w:keepNext w:val="0"/>
        <w:keepLines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4.1.1 </w:t>
      </w:r>
      <w:r>
        <w:rPr>
          <w:rFonts w:hint="eastAsia" w:ascii="宋体" w:hAnsi="宋体" w:eastAsia="宋体" w:cs="仿宋_GB2312"/>
          <w:b w:val="0"/>
          <w:bCs w:val="0"/>
          <w:color w:val="auto"/>
          <w:sz w:val="21"/>
          <w:szCs w:val="21"/>
          <w:lang w:val="en-US" w:eastAsia="zh-CN"/>
        </w:rPr>
        <w:t>非高危行业生产经营单位安全生产管理人员应当接受安全生产培训，具备与所从事的生产经营活动相适应的安全生产知识和安全生产管理能力。</w:t>
      </w:r>
    </w:p>
    <w:p>
      <w:pPr>
        <w:keepNext w:val="0"/>
        <w:keepLines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4.1.2 </w:t>
      </w:r>
      <w:r>
        <w:rPr>
          <w:rFonts w:hint="eastAsia" w:ascii="宋体" w:hAnsi="宋体" w:eastAsia="宋体" w:cs="仿宋_GB2312"/>
          <w:b w:val="0"/>
          <w:bCs w:val="0"/>
          <w:color w:val="auto"/>
          <w:sz w:val="21"/>
          <w:szCs w:val="21"/>
          <w:lang w:val="en-US" w:eastAsia="zh-CN"/>
        </w:rPr>
        <w:t>培训应按照国家和省有关安全生产培训的规定组织进行。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4.1.3 </w:t>
      </w:r>
      <w:r>
        <w:rPr>
          <w:rFonts w:hint="eastAsia" w:ascii="宋体" w:hAnsi="宋体" w:eastAsia="宋体" w:cs="仿宋_GB2312"/>
          <w:b w:val="0"/>
          <w:bCs w:val="0"/>
          <w:color w:val="auto"/>
          <w:sz w:val="21"/>
          <w:szCs w:val="21"/>
          <w:lang w:val="en-US" w:eastAsia="zh-CN"/>
        </w:rPr>
        <w:t>培训应坚持理论与实践相结合，采用多种有效的培训方式，加强案例教学，鼓励进行实操教学；注重职业道德、安全意识和责任、法律知识、安全生产基础知识和管理能力的综合培训。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color w:val="auto"/>
          <w:sz w:val="21"/>
          <w:szCs w:val="21"/>
          <w:lang w:val="en-US" w:eastAsia="zh-CN"/>
        </w:rPr>
      </w:pPr>
      <w:r>
        <w:rPr>
          <w:rFonts w:hint="eastAsia" w:ascii="黑体" w:hAnsi="黑体" w:eastAsia="黑体" w:cs="黑体"/>
          <w:b w:val="0"/>
          <w:bCs w:val="0"/>
          <w:color w:val="auto"/>
          <w:sz w:val="21"/>
          <w:szCs w:val="21"/>
          <w:lang w:val="en-US" w:eastAsia="zh-CN"/>
        </w:rPr>
        <w:t>4.1.4</w:t>
      </w:r>
      <w:r>
        <w:rPr>
          <w:rFonts w:hint="eastAsia" w:asciiTheme="majorEastAsia" w:hAnsiTheme="majorEastAsia" w:eastAsiaTheme="majorEastAsia" w:cstheme="majorEastAsia"/>
          <w:b/>
          <w:bCs/>
          <w:color w:val="auto"/>
          <w:sz w:val="21"/>
          <w:szCs w:val="21"/>
          <w:lang w:val="en-US" w:eastAsia="zh-CN"/>
        </w:rPr>
        <w:t xml:space="preserve"> </w:t>
      </w:r>
      <w:r>
        <w:rPr>
          <w:rFonts w:hint="eastAsia" w:ascii="宋体" w:hAnsi="宋体" w:eastAsia="宋体" w:cs="仿宋_GB2312"/>
          <w:b w:val="0"/>
          <w:bCs w:val="0"/>
          <w:color w:val="auto"/>
          <w:sz w:val="21"/>
          <w:szCs w:val="21"/>
          <w:lang w:val="en-US" w:eastAsia="zh-CN"/>
        </w:rPr>
        <w:t>培训应当优先使用国家应急管理部或广东省应急管理厅评选出的优秀安全培训教材。</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4.2培训内容</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4.2.1安全生产重要论述、法律法规和标准规范</w:t>
      </w:r>
    </w:p>
    <w:p>
      <w:pPr>
        <w:keepNext w:val="0"/>
        <w:keepLines w:val="0"/>
        <w:widowControl w:val="0"/>
        <w:numPr>
          <w:ilvl w:val="0"/>
          <w:numId w:val="1"/>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习近平总书记关于安全生产的重要论述，应急管理部和省委、省政府关于安全生产的决策部署及广东省应急管理厅关于安全生产工作的要求；</w:t>
      </w:r>
    </w:p>
    <w:p>
      <w:pPr>
        <w:keepNext w:val="0"/>
        <w:keepLines w:val="0"/>
        <w:widowControl w:val="0"/>
        <w:numPr>
          <w:ilvl w:val="0"/>
          <w:numId w:val="1"/>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安全生产方针、政策</w:t>
      </w:r>
      <w:r>
        <w:rPr>
          <w:rFonts w:hint="eastAsia" w:ascii="宋体" w:hAnsi="宋体" w:eastAsia="宋体" w:cs="仿宋_GB2312"/>
          <w:color w:val="auto"/>
          <w:sz w:val="21"/>
          <w:szCs w:val="21"/>
          <w:lang w:eastAsia="zh-CN"/>
        </w:rPr>
        <w:t>和当前形势；</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b) </w:t>
      </w:r>
      <w:r>
        <w:rPr>
          <w:rFonts w:hint="eastAsia" w:ascii="宋体" w:hAnsi="宋体" w:eastAsia="宋体" w:cs="仿宋_GB2312"/>
          <w:color w:val="auto"/>
          <w:sz w:val="21"/>
          <w:szCs w:val="21"/>
          <w:lang w:eastAsia="zh-CN"/>
        </w:rPr>
        <w:t>主要</w:t>
      </w:r>
      <w:r>
        <w:rPr>
          <w:rFonts w:hint="eastAsia" w:ascii="宋体" w:hAnsi="宋体" w:eastAsia="宋体" w:cs="仿宋_GB2312"/>
          <w:color w:val="auto"/>
          <w:sz w:val="21"/>
          <w:szCs w:val="21"/>
        </w:rPr>
        <w:t>安全生产法律、法规、规章及规范性文件</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c) 安全生产有关国家标准、行业标准和地方标准</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d) </w:t>
      </w:r>
      <w:r>
        <w:rPr>
          <w:rFonts w:hint="eastAsia" w:ascii="宋体" w:hAnsi="宋体" w:eastAsia="宋体" w:cs="仿宋_GB2312"/>
          <w:color w:val="auto"/>
          <w:sz w:val="21"/>
          <w:szCs w:val="21"/>
          <w:lang w:eastAsia="zh-CN"/>
        </w:rPr>
        <w:t>安全生产管理人员</w:t>
      </w:r>
      <w:r>
        <w:rPr>
          <w:rFonts w:hint="eastAsia" w:ascii="宋体" w:hAnsi="宋体" w:eastAsia="宋体" w:cs="仿宋_GB2312"/>
          <w:color w:val="auto"/>
          <w:sz w:val="21"/>
          <w:szCs w:val="21"/>
        </w:rPr>
        <w:t>的安全生产职责及法律责任</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e) 从业人员的安全生产权利义务</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4.2.2安全生产知识和管理能力</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a) 安全生产基础知识</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b) 安全生产管理</w:t>
      </w:r>
      <w:r>
        <w:rPr>
          <w:rFonts w:hint="eastAsia" w:ascii="宋体" w:hAnsi="宋体" w:eastAsia="宋体" w:cs="仿宋_GB2312"/>
          <w:color w:val="auto"/>
          <w:sz w:val="21"/>
          <w:szCs w:val="21"/>
          <w:lang w:eastAsia="zh-CN"/>
        </w:rPr>
        <w:t>能力</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——安全生产组织</w:t>
      </w:r>
      <w:r>
        <w:rPr>
          <w:rFonts w:hint="eastAsia" w:ascii="宋体" w:hAnsi="宋体" w:eastAsia="宋体" w:cs="仿宋_GB2312"/>
          <w:color w:val="auto"/>
          <w:sz w:val="21"/>
          <w:szCs w:val="21"/>
          <w:lang w:eastAsia="zh-CN"/>
        </w:rPr>
        <w:t>保障</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——安全生产责任制；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——安全生产规章制度</w:t>
      </w:r>
      <w:r>
        <w:rPr>
          <w:rFonts w:hint="eastAsia" w:ascii="宋体" w:hAnsi="宋体" w:eastAsia="宋体" w:cs="仿宋_GB2312"/>
          <w:color w:val="auto"/>
          <w:sz w:val="21"/>
          <w:szCs w:val="21"/>
          <w:lang w:eastAsia="zh-CN"/>
        </w:rPr>
        <w:t>和操作规程</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——安全生产</w:t>
      </w:r>
      <w:r>
        <w:rPr>
          <w:rFonts w:hint="eastAsia" w:ascii="宋体" w:hAnsi="宋体" w:eastAsia="宋体" w:cs="仿宋_GB2312"/>
          <w:color w:val="auto"/>
          <w:sz w:val="21"/>
          <w:szCs w:val="21"/>
          <w:lang w:val="en-US" w:eastAsia="zh-CN"/>
        </w:rPr>
        <w:t>投入；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——安全生产教育培训；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——安全生产检查；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——建设项目</w:t>
      </w:r>
      <w:r>
        <w:rPr>
          <w:rFonts w:hint="eastAsia" w:ascii="宋体" w:hAnsi="宋体" w:eastAsia="宋体" w:cs="仿宋_GB2312"/>
          <w:color w:val="auto"/>
          <w:sz w:val="21"/>
          <w:szCs w:val="21"/>
          <w:lang w:eastAsia="zh-CN"/>
        </w:rPr>
        <w:t>安全设施</w:t>
      </w:r>
      <w:r>
        <w:rPr>
          <w:rFonts w:hint="eastAsia" w:ascii="宋体" w:hAnsi="宋体" w:eastAsia="宋体" w:cs="仿宋_GB2312"/>
          <w:color w:val="auto"/>
          <w:sz w:val="21"/>
          <w:szCs w:val="21"/>
        </w:rPr>
        <w:t xml:space="preserve">“三同时”；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相关方</w:t>
      </w:r>
      <w:r>
        <w:rPr>
          <w:rFonts w:hint="eastAsia" w:ascii="宋体" w:hAnsi="宋体" w:eastAsia="宋体" w:cs="仿宋_GB2312"/>
          <w:color w:val="auto"/>
          <w:sz w:val="21"/>
          <w:szCs w:val="21"/>
        </w:rPr>
        <w:t xml:space="preserve">管理；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——工伤保险、安全生产责任险；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——危险源管理；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设备设施和作业安全管理；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特种作业人员安全管理；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安全生产档案管理；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——劳动防护用品管理</w:t>
      </w:r>
      <w:r>
        <w:rPr>
          <w:rFonts w:hint="eastAsia" w:ascii="宋体" w:hAnsi="宋体" w:eastAsia="宋体" w:cs="仿宋_GB2312"/>
          <w:color w:val="auto"/>
          <w:sz w:val="21"/>
          <w:szCs w:val="21"/>
          <w:lang w:eastAsia="zh-CN"/>
        </w:rPr>
        <w:t>；</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c) 风险分级管控和隐患排查治理</w:t>
      </w:r>
      <w:r>
        <w:rPr>
          <w:rFonts w:hint="eastAsia" w:ascii="宋体" w:hAnsi="宋体" w:eastAsia="宋体"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——风险分级管控</w:t>
      </w:r>
      <w:r>
        <w:rPr>
          <w:rFonts w:hint="eastAsia" w:ascii="宋体" w:hAnsi="宋体" w:eastAsia="宋体" w:cs="仿宋_GB2312"/>
          <w:color w:val="auto"/>
          <w:sz w:val="21"/>
          <w:szCs w:val="21"/>
          <w:lang w:eastAsia="zh-CN"/>
        </w:rPr>
        <w:t>和隐患排查治理的主要内容；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危险有害因素的识别要点；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常见物</w:t>
      </w:r>
      <w:r>
        <w:rPr>
          <w:rFonts w:hint="eastAsia" w:ascii="宋体" w:hAnsi="宋体" w:eastAsia="宋体" w:cs="仿宋_GB2312"/>
          <w:color w:val="auto"/>
          <w:sz w:val="21"/>
          <w:szCs w:val="21"/>
          <w:lang w:val="en-US" w:eastAsia="zh-CN"/>
        </w:rPr>
        <w:t>的</w:t>
      </w:r>
      <w:r>
        <w:rPr>
          <w:rFonts w:hint="eastAsia" w:ascii="宋体" w:hAnsi="宋体" w:eastAsia="宋体" w:cs="仿宋_GB2312"/>
          <w:color w:val="auto"/>
          <w:sz w:val="21"/>
          <w:szCs w:val="21"/>
          <w:lang w:eastAsia="zh-CN"/>
        </w:rPr>
        <w:t>隐患，安全检查和隐患整改的程序和要点；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常见不安全行为及制止和纠正违章指挥、强令冒险作业、违反操作规程的行为的要点；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d) 安全生产标准化</w:t>
      </w:r>
      <w:r>
        <w:rPr>
          <w:rFonts w:hint="eastAsia" w:ascii="宋体" w:hAnsi="宋体" w:eastAsia="宋体"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基本知识、创建及持续改进的程序和要点；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 xml:space="preserve">e) </w:t>
      </w:r>
      <w:r>
        <w:rPr>
          <w:rFonts w:hint="eastAsia" w:ascii="宋体" w:hAnsi="宋体" w:eastAsia="宋体" w:cs="仿宋_GB2312"/>
          <w:color w:val="auto"/>
          <w:sz w:val="21"/>
          <w:szCs w:val="21"/>
          <w:lang w:eastAsia="zh-CN"/>
        </w:rPr>
        <w:t>安全生产应急管理：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应急管理体系建设；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生产安全事故应急预案编制与管理；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事故现场应急处置与救援；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组织或参与应急救援演练的程序和要点；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 xml:space="preserve">f) </w:t>
      </w:r>
      <w:r>
        <w:rPr>
          <w:rFonts w:hint="eastAsia" w:ascii="宋体" w:hAnsi="宋体" w:eastAsia="宋体" w:cs="仿宋_GB2312"/>
          <w:color w:val="auto"/>
          <w:sz w:val="21"/>
          <w:szCs w:val="21"/>
          <w:highlight w:val="none"/>
        </w:rPr>
        <w:t>事故报告及调查处理</w:t>
      </w: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——生产安全事故报告；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——生产安全事故调查和处理；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——生产安全事故统计与分析；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——生产安全事故调查的程序和要点；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val="en-US" w:eastAsia="zh-CN"/>
        </w:rPr>
        <w:t>g</w:t>
      </w:r>
      <w:r>
        <w:rPr>
          <w:rFonts w:hint="eastAsia" w:ascii="宋体" w:hAnsi="宋体" w:eastAsia="宋体" w:cs="仿宋_GB2312"/>
          <w:color w:val="auto"/>
          <w:sz w:val="21"/>
          <w:szCs w:val="21"/>
        </w:rPr>
        <w:t xml:space="preserve">) </w:t>
      </w:r>
      <w:r>
        <w:rPr>
          <w:rFonts w:hint="eastAsia" w:ascii="宋体" w:hAnsi="宋体" w:eastAsia="宋体" w:cs="仿宋_GB2312"/>
          <w:color w:val="auto"/>
          <w:sz w:val="21"/>
          <w:szCs w:val="21"/>
          <w:lang w:eastAsia="zh-CN"/>
        </w:rPr>
        <w:t>本行业</w:t>
      </w:r>
      <w:r>
        <w:rPr>
          <w:rFonts w:hint="eastAsia" w:ascii="宋体" w:hAnsi="宋体" w:eastAsia="宋体" w:cs="仿宋_GB2312"/>
          <w:color w:val="auto"/>
          <w:sz w:val="21"/>
          <w:szCs w:val="21"/>
        </w:rPr>
        <w:t>国内外先进安全生产管理经验</w:t>
      </w:r>
      <w:r>
        <w:rPr>
          <w:rFonts w:hint="eastAsia" w:ascii="宋体" w:hAnsi="宋体" w:eastAsia="宋体" w:cs="仿宋_GB2312"/>
          <w:color w:val="auto"/>
          <w:sz w:val="21"/>
          <w:szCs w:val="21"/>
          <w:lang w:eastAsia="zh-CN"/>
        </w:rPr>
        <w:t>与企业安全文化建设；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h</w:t>
      </w:r>
      <w:r>
        <w:rPr>
          <w:rFonts w:hint="eastAsia" w:ascii="宋体" w:hAnsi="宋体" w:eastAsia="宋体" w:cs="仿宋_GB2312"/>
          <w:color w:val="auto"/>
          <w:sz w:val="21"/>
          <w:szCs w:val="21"/>
        </w:rPr>
        <w:t xml:space="preserve">) </w:t>
      </w:r>
      <w:r>
        <w:rPr>
          <w:rFonts w:hint="eastAsia" w:ascii="宋体" w:hAnsi="宋体" w:eastAsia="宋体" w:cs="仿宋_GB2312"/>
          <w:color w:val="auto"/>
          <w:sz w:val="21"/>
          <w:szCs w:val="21"/>
          <w:lang w:val="en-US" w:eastAsia="zh-CN"/>
        </w:rPr>
        <w:t>典型事故和应急救援案例分析：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lang w:val="en-US" w:eastAsia="zh-CN"/>
        </w:rPr>
        <w:t>——</w:t>
      </w:r>
      <w:r>
        <w:rPr>
          <w:rFonts w:hint="eastAsia" w:ascii="宋体" w:hAnsi="宋体" w:eastAsia="宋体" w:cs="仿宋_GB2312"/>
          <w:color w:val="auto"/>
          <w:sz w:val="21"/>
          <w:szCs w:val="21"/>
        </w:rPr>
        <w:t>典型事故案例分析</w:t>
      </w:r>
      <w:r>
        <w:rPr>
          <w:rFonts w:hint="eastAsia" w:ascii="宋体" w:hAnsi="宋体" w:eastAsia="宋体"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w:t>
      </w:r>
      <w:r>
        <w:rPr>
          <w:rFonts w:hint="eastAsia" w:ascii="宋体" w:hAnsi="宋体" w:eastAsia="宋体" w:cs="仿宋_GB2312"/>
          <w:color w:val="auto"/>
          <w:sz w:val="21"/>
          <w:szCs w:val="21"/>
        </w:rPr>
        <w:t>事故应急救援案例分析。</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4.2.3安全生产技术</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highlight w:val="none"/>
          <w:lang w:val="en-US" w:eastAsia="zh-CN"/>
        </w:rPr>
        <w:t>a) 通用安全技术。</w:t>
      </w:r>
      <w:r>
        <w:rPr>
          <w:rFonts w:hint="eastAsia" w:ascii="宋体" w:hAnsi="宋体" w:eastAsia="宋体" w:cs="仿宋_GB2312"/>
          <w:color w:val="auto"/>
          <w:sz w:val="21"/>
          <w:szCs w:val="21"/>
          <w:lang w:val="en-US" w:eastAsia="zh-CN"/>
        </w:rPr>
        <w:t>主要包括机械安全技术、</w:t>
      </w:r>
      <w:r>
        <w:rPr>
          <w:rFonts w:hint="eastAsia" w:ascii="宋体" w:hAnsi="宋体" w:eastAsia="宋体" w:cs="仿宋_GB2312"/>
          <w:color w:val="auto"/>
          <w:sz w:val="21"/>
          <w:szCs w:val="21"/>
          <w:lang w:eastAsia="zh-CN"/>
        </w:rPr>
        <w:t>电气安全技术、</w:t>
      </w:r>
      <w:r>
        <w:rPr>
          <w:rFonts w:hint="eastAsia" w:ascii="宋体" w:hAnsi="宋体" w:eastAsia="宋体" w:cs="仿宋_GB2312"/>
          <w:color w:val="auto"/>
          <w:sz w:val="21"/>
          <w:szCs w:val="21"/>
        </w:rPr>
        <w:t>防火防爆安全</w:t>
      </w:r>
      <w:r>
        <w:rPr>
          <w:rFonts w:hint="eastAsia" w:ascii="宋体" w:hAnsi="宋体" w:eastAsia="宋体" w:cs="仿宋_GB2312"/>
          <w:color w:val="auto"/>
          <w:sz w:val="21"/>
          <w:szCs w:val="21"/>
          <w:lang w:eastAsia="zh-CN"/>
        </w:rPr>
        <w:t>技术、</w:t>
      </w:r>
      <w:r>
        <w:rPr>
          <w:rFonts w:hint="eastAsia" w:ascii="宋体" w:hAnsi="宋体" w:eastAsia="宋体" w:cs="仿宋_GB2312"/>
          <w:color w:val="auto"/>
          <w:sz w:val="21"/>
          <w:szCs w:val="21"/>
        </w:rPr>
        <w:t>常见危险作业安全</w:t>
      </w:r>
      <w:r>
        <w:rPr>
          <w:rFonts w:hint="eastAsia" w:ascii="宋体" w:hAnsi="宋体" w:eastAsia="宋体" w:cs="仿宋_GB2312"/>
          <w:color w:val="auto"/>
          <w:sz w:val="21"/>
          <w:szCs w:val="21"/>
          <w:lang w:eastAsia="zh-CN"/>
        </w:rPr>
        <w:t>技术、危险化学品安全；</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 xml:space="preserve">b) </w:t>
      </w:r>
      <w:r>
        <w:rPr>
          <w:rFonts w:hint="eastAsia" w:ascii="宋体" w:hAnsi="宋体" w:eastAsia="宋体" w:cs="仿宋_GB2312"/>
          <w:color w:val="auto"/>
          <w:sz w:val="21"/>
          <w:szCs w:val="21"/>
          <w:highlight w:val="none"/>
          <w:lang w:val="en-US" w:eastAsia="zh-CN"/>
        </w:rPr>
        <w:t>本行业安全生产专业技术。</w:t>
      </w:r>
      <w:r>
        <w:rPr>
          <w:rFonts w:hint="eastAsia" w:ascii="宋体" w:hAnsi="宋体" w:eastAsia="宋体" w:cs="仿宋_GB2312"/>
          <w:color w:val="auto"/>
          <w:sz w:val="21"/>
          <w:szCs w:val="21"/>
          <w:lang w:val="en-US" w:eastAsia="zh-CN"/>
        </w:rPr>
        <w:t>在实施安全技术知识培训时，应结合本行业的安全生产特点和重点监管专项领域进行。</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4.3 再培训内容</w:t>
      </w:r>
    </w:p>
    <w:p>
      <w:pPr>
        <w:keepNext w:val="0"/>
        <w:keepLines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涉及本行业安全生产的新法律、法规、规章、规程、标准和规范性文件；</w:t>
      </w:r>
    </w:p>
    <w:p>
      <w:pPr>
        <w:keepNext w:val="0"/>
        <w:keepLines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有关本行业的新工艺、新技术、新材料及新设备的安全技术要求；</w:t>
      </w:r>
    </w:p>
    <w:p>
      <w:pPr>
        <w:keepNext w:val="0"/>
        <w:keepLines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本行业国内外先进的安全生产管理经验；</w:t>
      </w:r>
    </w:p>
    <w:p>
      <w:pPr>
        <w:keepNext w:val="0"/>
        <w:keepLines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本行业典型事故及应急救援案例分析。</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4.4 学时安排</w:t>
      </w:r>
    </w:p>
    <w:p>
      <w:pPr>
        <w:keepNext w:val="0"/>
        <w:keepLines w:val="0"/>
        <w:widowControl w:val="0"/>
        <w:numPr>
          <w:ilvl w:val="0"/>
          <w:numId w:val="0"/>
        </w:numPr>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初次培训时间不少于32学时。每年再培训时间不少于12学时，具体学时安排如下:</w:t>
      </w:r>
    </w:p>
    <w:p>
      <w:pPr>
        <w:keepNext w:val="0"/>
        <w:keepLines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非高危行业生产经营单位安全生产管理人员</w:t>
      </w:r>
    </w:p>
    <w:p>
      <w:pPr>
        <w:keepNext w:val="0"/>
        <w:keepLines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培训学时安排表</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1"/>
        <w:gridCol w:w="1604"/>
        <w:gridCol w:w="3982"/>
        <w:gridCol w:w="13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黑体" w:cs="宋体"/>
                <w:b/>
                <w:bCs/>
                <w:color w:val="auto"/>
                <w:sz w:val="21"/>
                <w:szCs w:val="21"/>
                <w:vertAlign w:val="baseline"/>
                <w:lang w:val="en-US" w:eastAsia="zh-CN"/>
              </w:rPr>
              <w:t>项目</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黑体" w:cs="宋体"/>
                <w:b/>
                <w:bCs/>
                <w:color w:val="auto"/>
                <w:sz w:val="21"/>
                <w:szCs w:val="21"/>
                <w:vertAlign w:val="baseline"/>
                <w:lang w:val="en-US" w:eastAsia="zh-CN"/>
              </w:rPr>
              <w:t>培训内容</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b/>
                <w:bCs/>
                <w:color w:val="auto"/>
                <w:sz w:val="21"/>
                <w:szCs w:val="21"/>
                <w:vertAlign w:val="baseline"/>
                <w:lang w:val="en-US" w:eastAsia="zh-CN"/>
              </w:rPr>
            </w:pPr>
            <w:r>
              <w:rPr>
                <w:rFonts w:hint="eastAsia" w:ascii="宋体" w:hAnsi="宋体" w:eastAsia="黑体" w:cs="宋体"/>
                <w:b/>
                <w:bCs/>
                <w:color w:val="auto"/>
                <w:sz w:val="21"/>
                <w:szCs w:val="21"/>
                <w:vertAlign w:val="baseline"/>
                <w:lang w:val="en-US" w:eastAsia="zh-CN"/>
              </w:rPr>
              <w:t>学时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培训</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宋体" w:hAnsi="宋体" w:eastAsia="宋体" w:cs="仿宋_GB2312"/>
                <w:color w:val="auto"/>
                <w:sz w:val="21"/>
                <w:szCs w:val="21"/>
                <w:vertAlign w:val="baseline"/>
                <w:lang w:val="en-US" w:eastAsia="zh-CN"/>
              </w:rPr>
              <w:t>安全生产重要论述、</w:t>
            </w:r>
            <w:r>
              <w:rPr>
                <w:rFonts w:hint="eastAsia" w:ascii="宋体" w:hAnsi="宋体" w:eastAsia="宋体" w:cs="仿宋_GB2312"/>
                <w:color w:val="auto"/>
                <w:sz w:val="21"/>
                <w:szCs w:val="21"/>
                <w:vertAlign w:val="baseline"/>
                <w:lang w:val="en-US" w:eastAsia="zh-CN"/>
              </w:rPr>
              <w:t>部署要求、</w:t>
            </w:r>
            <w:r>
              <w:rPr>
                <w:rFonts w:hint="default" w:ascii="宋体" w:hAnsi="宋体" w:eastAsia="宋体" w:cs="仿宋_GB2312"/>
                <w:color w:val="auto"/>
                <w:sz w:val="21"/>
                <w:szCs w:val="21"/>
                <w:vertAlign w:val="baseline"/>
                <w:lang w:val="en-US" w:eastAsia="zh-CN"/>
              </w:rPr>
              <w:t>法律法规和标准规范</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宋体" w:hAnsi="宋体" w:eastAsia="宋体" w:cs="仿宋_GB2312"/>
                <w:color w:val="auto"/>
                <w:sz w:val="21"/>
                <w:szCs w:val="21"/>
                <w:vertAlign w:val="baseline"/>
                <w:lang w:val="en-US" w:eastAsia="zh-CN"/>
              </w:rPr>
              <w:t>安全生产知识和管理能力</w:t>
            </w: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rPr>
              <w:t>安全生产基础知识</w:t>
            </w:r>
            <w:r>
              <w:rPr>
                <w:rFonts w:hint="eastAsia" w:ascii="宋体" w:hAnsi="宋体" w:eastAsia="宋体" w:cs="仿宋_GB2312"/>
                <w:color w:val="auto"/>
                <w:sz w:val="21"/>
                <w:szCs w:val="21"/>
                <w:lang w:eastAsia="zh-CN"/>
              </w:rPr>
              <w:t>和</w:t>
            </w:r>
            <w:r>
              <w:rPr>
                <w:rFonts w:hint="eastAsia" w:ascii="宋体" w:hAnsi="宋体" w:eastAsia="宋体" w:cs="仿宋_GB2312"/>
                <w:color w:val="auto"/>
                <w:sz w:val="21"/>
                <w:szCs w:val="21"/>
              </w:rPr>
              <w:t>管理</w:t>
            </w:r>
            <w:r>
              <w:rPr>
                <w:rFonts w:hint="eastAsia" w:ascii="宋体" w:hAnsi="宋体" w:eastAsia="宋体" w:cs="仿宋_GB2312"/>
                <w:color w:val="auto"/>
                <w:sz w:val="21"/>
                <w:szCs w:val="21"/>
                <w:lang w:eastAsia="zh-CN"/>
              </w:rPr>
              <w:t>能力</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宋体" w:hAnsi="宋体" w:eastAsia="宋体" w:cs="仿宋_GB2312"/>
                <w:color w:val="auto"/>
                <w:sz w:val="21"/>
                <w:szCs w:val="21"/>
                <w:vertAlign w:val="baseline"/>
                <w:lang w:val="en-US" w:eastAsia="zh-CN"/>
              </w:rPr>
              <w:t>风险分级管控和隐患排查治理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rPr>
              <w:t>安全生产标准化</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lang w:eastAsia="zh-CN"/>
              </w:rPr>
              <w:t>安全生产应急管理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highlight w:val="none"/>
              </w:rPr>
              <w:t>事故报告及调查处理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仿宋_GB2312" w:hAnsi="仿宋_GB2312" w:eastAsia="仿宋_GB2312" w:cs="仿宋_GB2312"/>
                <w:color w:val="auto"/>
                <w:sz w:val="21"/>
                <w:szCs w:val="21"/>
                <w:highlight w:val="none"/>
              </w:rPr>
            </w:pPr>
            <w:r>
              <w:rPr>
                <w:rFonts w:hint="eastAsia" w:ascii="宋体" w:hAnsi="宋体" w:eastAsia="宋体" w:cs="仿宋_GB2312"/>
                <w:color w:val="auto"/>
                <w:sz w:val="21"/>
                <w:szCs w:val="21"/>
                <w:lang w:eastAsia="zh-CN"/>
              </w:rPr>
              <w:t>本行业国内外先进安全生产管理经验、安全文化与事故案例分析</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安全生产技术</w:t>
            </w: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lang w:eastAsia="zh-CN"/>
              </w:rPr>
              <w:t>通用安全技术</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lang w:eastAsia="zh-CN"/>
              </w:rPr>
              <w:t>本行业安全生产专业技术</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vertAlign w:val="baseline"/>
                <w:lang w:val="en-US" w:eastAsia="zh-CN"/>
              </w:rPr>
              <w:t>复习</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vertAlign w:val="baseline"/>
                <w:lang w:val="en-US" w:eastAsia="zh-CN"/>
              </w:rPr>
              <w:t>考试</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vertAlign w:val="baseline"/>
                <w:lang w:val="en-US" w:eastAsia="zh-CN"/>
              </w:rPr>
              <w:t>合计</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再培训</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涉及本行业安全生产的新法律、法规、规章、规程、标准和规范性文件；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有关本行业的新工艺、新技术、新材料及新设备的安全技术要求；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本行业国内外先进的安全生产管理经验；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lang w:val="en-US" w:eastAsia="zh-CN"/>
              </w:rPr>
              <w:t>本行业典型事故及应急救援案例分析。</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vertAlign w:val="baseline"/>
                <w:lang w:val="en-US" w:eastAsia="zh-CN"/>
              </w:rPr>
              <w:t>复习</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auto"/>
                <w:sz w:val="21"/>
                <w:szCs w:val="21"/>
                <w:lang w:eastAsia="zh-CN"/>
              </w:rPr>
            </w:pPr>
            <w:r>
              <w:rPr>
                <w:rFonts w:hint="eastAsia" w:ascii="宋体" w:hAnsi="宋体" w:eastAsia="宋体" w:cs="仿宋_GB2312"/>
                <w:color w:val="auto"/>
                <w:sz w:val="21"/>
                <w:szCs w:val="21"/>
                <w:vertAlign w:val="baseline"/>
                <w:lang w:val="en-US" w:eastAsia="zh-CN"/>
              </w:rPr>
              <w:t>考试</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合计</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vertAlign w:val="baseline"/>
                <w:lang w:val="en-US" w:eastAsia="zh-CN"/>
              </w:rPr>
              <w:t>12</w:t>
            </w:r>
          </w:p>
        </w:tc>
      </w:tr>
    </w:tbl>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 安全生产考核大纲</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5.1考核办法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5.1.1</w:t>
      </w:r>
      <w:r>
        <w:rPr>
          <w:rFonts w:hint="eastAsia" w:ascii="宋体" w:hAnsi="宋体" w:eastAsia="宋体" w:cs="仿宋_GB2312"/>
          <w:b w:val="0"/>
          <w:bCs w:val="0"/>
          <w:color w:val="auto"/>
          <w:sz w:val="21"/>
          <w:szCs w:val="21"/>
          <w:lang w:val="en-US" w:eastAsia="zh-CN"/>
        </w:rPr>
        <w:t xml:space="preserve"> 考核内容分为安全生产法律法规知识、安全生产管理知识、安全生产技术知识等三部分。考试采用百分制，满分100分，80分及以上为合格。其中安全生产法律法规知识占20%、安全生产管理知识占50%、安全生产技术知识占30%。</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5.1.2 </w:t>
      </w:r>
      <w:r>
        <w:rPr>
          <w:rFonts w:hint="eastAsia" w:ascii="宋体" w:hAnsi="宋体" w:eastAsia="宋体" w:cs="仿宋_GB2312"/>
          <w:b w:val="0"/>
          <w:bCs w:val="0"/>
          <w:color w:val="auto"/>
          <w:sz w:val="21"/>
          <w:szCs w:val="21"/>
          <w:lang w:val="en-US" w:eastAsia="zh-CN"/>
        </w:rPr>
        <w:t>考试为闭卷考试，考试时间为120分钟。推荐实行计算机考试，无法实行计算机考试的，可采用笔试考试。</w:t>
      </w:r>
    </w:p>
    <w:p>
      <w:pPr>
        <w:keepNext w:val="0"/>
        <w:keepLines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仿宋_GB2312"/>
          <w:color w:val="auto"/>
          <w:sz w:val="21"/>
          <w:szCs w:val="21"/>
        </w:rPr>
      </w:pPr>
      <w:r>
        <w:rPr>
          <w:rFonts w:hint="eastAsia" w:ascii="黑体" w:hAnsi="黑体" w:eastAsia="黑体" w:cs="黑体"/>
          <w:b w:val="0"/>
          <w:bCs w:val="0"/>
          <w:color w:val="auto"/>
          <w:sz w:val="21"/>
          <w:szCs w:val="21"/>
          <w:lang w:val="en-US" w:eastAsia="zh-CN"/>
        </w:rPr>
        <w:t>5.1.3</w:t>
      </w:r>
      <w:r>
        <w:rPr>
          <w:rFonts w:hint="eastAsia" w:ascii="宋体" w:hAnsi="宋体" w:eastAsia="宋体" w:cs="宋体"/>
          <w:b/>
          <w:bCs/>
          <w:color w:val="auto"/>
          <w:sz w:val="21"/>
          <w:szCs w:val="21"/>
          <w:lang w:val="en-US" w:eastAsia="zh-CN"/>
        </w:rPr>
        <w:t xml:space="preserve"> </w:t>
      </w:r>
      <w:r>
        <w:rPr>
          <w:rFonts w:hint="eastAsia" w:ascii="宋体" w:hAnsi="宋体" w:eastAsia="宋体" w:cs="仿宋_GB2312"/>
          <w:color w:val="auto"/>
          <w:sz w:val="21"/>
          <w:szCs w:val="21"/>
        </w:rPr>
        <w:t xml:space="preserve">考核要点的层次分为了解、熟悉和掌握，三个层次由低到高，高层次的要求包含低层次的要求，具体规定如下：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 xml:space="preserve">——了解：能正确理解本大纲所列知识的含义、内容，并能够应用；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 xml:space="preserve">——熟悉：对本大纲所列知识有较深的认识，能够分析、解释并应用相关知识解决问题；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 xml:space="preserve">——掌握：对本大纲所列知识有全面、深刻的认识，能够综合分析、解决较为复杂的相关问题。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5.1.4</w:t>
      </w:r>
      <w:r>
        <w:rPr>
          <w:rFonts w:hint="eastAsia" w:ascii="宋体" w:hAnsi="宋体" w:eastAsia="宋体" w:cs="仿宋_GB2312"/>
          <w:b w:val="0"/>
          <w:bCs w:val="0"/>
          <w:color w:val="auto"/>
          <w:sz w:val="21"/>
          <w:szCs w:val="21"/>
          <w:lang w:val="en-US" w:eastAsia="zh-CN"/>
        </w:rPr>
        <w:t xml:space="preserve"> 考核不合格者允许补考一次，补考仍不合格者需要重新接受培训。</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 安全生产知识考核要点</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5.2.1 安全生产法律法规和标准规范</w:t>
      </w:r>
    </w:p>
    <w:p>
      <w:pPr>
        <w:keepNext w:val="0"/>
        <w:keepLines w:val="0"/>
        <w:widowControl w:val="0"/>
        <w:numPr>
          <w:ilvl w:val="0"/>
          <w:numId w:val="0"/>
        </w:numPr>
        <w:kinsoku/>
        <w:wordWrap/>
        <w:overflowPunct/>
        <w:topLinePunct w:val="0"/>
        <w:autoSpaceDE/>
        <w:autoSpaceDN/>
        <w:bidi w:val="0"/>
        <w:adjustRightInd/>
        <w:snapToGrid/>
        <w:spacing w:beforeLines="0" w:afterLines="0" w:line="360" w:lineRule="auto"/>
        <w:ind w:left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宋体"/>
          <w:color w:val="auto"/>
          <w:sz w:val="21"/>
          <w:szCs w:val="21"/>
        </w:rPr>
        <w:t xml:space="preserve">a) </w:t>
      </w:r>
      <w:r>
        <w:rPr>
          <w:rFonts w:hint="eastAsia" w:ascii="宋体" w:hAnsi="宋体" w:eastAsia="宋体" w:cs="宋体"/>
          <w:color w:val="auto"/>
          <w:sz w:val="21"/>
          <w:szCs w:val="21"/>
          <w:lang w:eastAsia="zh-CN"/>
        </w:rPr>
        <w:t>了解</w:t>
      </w:r>
      <w:r>
        <w:rPr>
          <w:rFonts w:hint="eastAsia" w:ascii="宋体" w:hAnsi="宋体" w:eastAsia="宋体" w:cs="仿宋_GB2312"/>
          <w:color w:val="auto"/>
          <w:sz w:val="21"/>
          <w:szCs w:val="21"/>
          <w:lang w:val="en-US" w:eastAsia="zh-CN"/>
        </w:rPr>
        <w:t>习近平总书记关于安全生产的重要论述、应急管理部和省委、省政府关于安全生产的决策部署及广东省应急管理厅关于安全生产工作的要求；</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b) 熟悉安全生产</w:t>
      </w:r>
      <w:r>
        <w:rPr>
          <w:rFonts w:hint="eastAsia" w:ascii="宋体" w:hAnsi="宋体" w:eastAsia="宋体" w:cs="仿宋_GB2312"/>
          <w:color w:val="auto"/>
          <w:sz w:val="21"/>
          <w:szCs w:val="21"/>
          <w:lang w:eastAsia="zh-CN"/>
        </w:rPr>
        <w:t>工作</w:t>
      </w:r>
      <w:r>
        <w:rPr>
          <w:rFonts w:hint="eastAsia" w:ascii="宋体" w:hAnsi="宋体" w:eastAsia="宋体" w:cs="仿宋_GB2312"/>
          <w:color w:val="auto"/>
          <w:sz w:val="21"/>
          <w:szCs w:val="21"/>
        </w:rPr>
        <w:t>方针、政策</w:t>
      </w:r>
      <w:r>
        <w:rPr>
          <w:rFonts w:hint="eastAsia" w:ascii="宋体" w:hAnsi="宋体" w:eastAsia="宋体" w:cs="仿宋_GB2312"/>
          <w:color w:val="auto"/>
          <w:sz w:val="21"/>
          <w:szCs w:val="21"/>
          <w:lang w:eastAsia="zh-CN"/>
        </w:rPr>
        <w:t>；</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c) </w:t>
      </w:r>
      <w:r>
        <w:rPr>
          <w:rFonts w:hint="eastAsia" w:ascii="宋体" w:hAnsi="宋体" w:eastAsia="宋体" w:cs="仿宋_GB2312"/>
          <w:color w:val="auto"/>
          <w:sz w:val="21"/>
          <w:szCs w:val="21"/>
          <w:lang w:eastAsia="zh-CN"/>
        </w:rPr>
        <w:t>了解</w:t>
      </w:r>
      <w:r>
        <w:rPr>
          <w:rFonts w:hint="eastAsia" w:ascii="宋体" w:hAnsi="宋体" w:eastAsia="宋体" w:cs="仿宋_GB2312"/>
          <w:color w:val="auto"/>
          <w:sz w:val="21"/>
          <w:szCs w:val="21"/>
        </w:rPr>
        <w:t>安全生产法律、法规、规章</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d) </w:t>
      </w:r>
      <w:r>
        <w:rPr>
          <w:rFonts w:hint="eastAsia" w:ascii="宋体" w:hAnsi="宋体" w:eastAsia="宋体" w:cs="仿宋_GB2312"/>
          <w:color w:val="auto"/>
          <w:sz w:val="21"/>
          <w:szCs w:val="21"/>
          <w:lang w:eastAsia="zh-CN"/>
        </w:rPr>
        <w:t>了解本行业安全生产标准规范；</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rPr>
        <w:t xml:space="preserve">e) </w:t>
      </w:r>
      <w:r>
        <w:rPr>
          <w:rFonts w:hint="eastAsia" w:ascii="宋体" w:hAnsi="宋体" w:eastAsia="宋体" w:cs="仿宋_GB2312"/>
          <w:color w:val="auto"/>
          <w:sz w:val="21"/>
          <w:szCs w:val="21"/>
          <w:lang w:eastAsia="zh-CN"/>
        </w:rPr>
        <w:t>掌握本行业安全生产管理规定；</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lang w:val="en-US" w:eastAsia="zh-CN"/>
        </w:rPr>
        <w:t>f</w:t>
      </w: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val="en-US" w:eastAsia="zh-CN"/>
        </w:rPr>
        <w:t xml:space="preserve"> </w:t>
      </w:r>
      <w:r>
        <w:rPr>
          <w:rFonts w:hint="eastAsia" w:ascii="宋体" w:hAnsi="宋体" w:eastAsia="宋体" w:cs="仿宋_GB2312"/>
          <w:color w:val="auto"/>
          <w:sz w:val="21"/>
          <w:szCs w:val="21"/>
        </w:rPr>
        <w:t>掌握</w:t>
      </w:r>
      <w:r>
        <w:rPr>
          <w:rFonts w:hint="eastAsia" w:ascii="宋体" w:hAnsi="宋体" w:eastAsia="宋体" w:cs="仿宋_GB2312"/>
          <w:color w:val="auto"/>
          <w:sz w:val="21"/>
          <w:szCs w:val="21"/>
          <w:lang w:eastAsia="zh-CN"/>
        </w:rPr>
        <w:t>本行业安全生产管理人员</w:t>
      </w:r>
      <w:r>
        <w:rPr>
          <w:rFonts w:hint="eastAsia" w:ascii="宋体" w:hAnsi="宋体" w:eastAsia="宋体" w:cs="仿宋_GB2312"/>
          <w:color w:val="auto"/>
          <w:sz w:val="21"/>
          <w:szCs w:val="21"/>
        </w:rPr>
        <w:t>的安全生产职责</w:t>
      </w:r>
      <w:r>
        <w:rPr>
          <w:rFonts w:hint="eastAsia" w:ascii="宋体" w:hAnsi="宋体" w:eastAsia="宋体" w:cs="仿宋_GB2312"/>
          <w:color w:val="auto"/>
          <w:sz w:val="21"/>
          <w:szCs w:val="21"/>
          <w:lang w:eastAsia="zh-CN"/>
        </w:rPr>
        <w:t>和法律责任；</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g</w:t>
      </w: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val="en-US" w:eastAsia="zh-CN"/>
        </w:rPr>
        <w:t xml:space="preserve"> </w:t>
      </w:r>
      <w:r>
        <w:rPr>
          <w:rFonts w:hint="eastAsia" w:ascii="宋体" w:hAnsi="宋体" w:eastAsia="宋体" w:cs="仿宋_GB2312"/>
          <w:color w:val="auto"/>
          <w:sz w:val="21"/>
          <w:szCs w:val="21"/>
          <w:lang w:eastAsia="zh-CN"/>
        </w:rPr>
        <w:t>熟悉</w:t>
      </w:r>
      <w:r>
        <w:rPr>
          <w:rFonts w:hint="eastAsia" w:ascii="宋体" w:hAnsi="宋体" w:eastAsia="宋体" w:cs="仿宋_GB2312"/>
          <w:color w:val="auto"/>
          <w:sz w:val="21"/>
          <w:szCs w:val="21"/>
        </w:rPr>
        <w:t>从业人员的安全生产权利义务</w:t>
      </w:r>
      <w:r>
        <w:rPr>
          <w:rFonts w:hint="eastAsia" w:ascii="宋体" w:hAnsi="宋体" w:eastAsia="宋体" w:cs="仿宋_GB2312"/>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h</w:t>
      </w: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val="en-US" w:eastAsia="zh-CN"/>
        </w:rPr>
        <w:t xml:space="preserve"> 熟悉有关生产安全事故处罚规定；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5.2.2 安全生产管理</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 xml:space="preserve">a) </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安全生产基础知识</w:t>
      </w: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rPr>
        <w:t xml:space="preserve"> </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rPr>
        <w:t>b) 安全生产管理</w:t>
      </w:r>
      <w:r>
        <w:rPr>
          <w:rFonts w:hint="eastAsia" w:ascii="宋体" w:hAnsi="宋体" w:eastAsia="宋体" w:cs="仿宋_GB2312"/>
          <w:color w:val="auto"/>
          <w:sz w:val="21"/>
          <w:szCs w:val="21"/>
          <w:lang w:eastAsia="zh-CN"/>
        </w:rPr>
        <w:t>能力</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熟悉</w:t>
      </w:r>
      <w:r>
        <w:rPr>
          <w:rFonts w:hint="eastAsia" w:ascii="宋体" w:hAnsi="宋体" w:eastAsia="宋体" w:cs="仿宋_GB2312"/>
          <w:color w:val="auto"/>
          <w:sz w:val="21"/>
          <w:szCs w:val="21"/>
        </w:rPr>
        <w:t>安全生产组织</w:t>
      </w:r>
      <w:r>
        <w:rPr>
          <w:rFonts w:hint="eastAsia" w:ascii="宋体" w:hAnsi="宋体" w:eastAsia="宋体" w:cs="仿宋_GB2312"/>
          <w:color w:val="auto"/>
          <w:sz w:val="21"/>
          <w:szCs w:val="21"/>
          <w:lang w:eastAsia="zh-CN"/>
        </w:rPr>
        <w:t>机构</w:t>
      </w:r>
      <w:r>
        <w:rPr>
          <w:rFonts w:hint="eastAsia" w:ascii="宋体" w:hAnsi="宋体" w:eastAsia="宋体" w:cs="仿宋_GB2312"/>
          <w:color w:val="auto"/>
          <w:sz w:val="21"/>
          <w:szCs w:val="21"/>
          <w:lang w:val="en-US" w:eastAsia="zh-CN"/>
        </w:rPr>
        <w:t>设置</w:t>
      </w:r>
      <w:r>
        <w:rPr>
          <w:rFonts w:hint="eastAsia" w:ascii="宋体" w:hAnsi="宋体" w:eastAsia="宋体" w:cs="仿宋_GB2312"/>
          <w:color w:val="auto"/>
          <w:sz w:val="21"/>
          <w:szCs w:val="21"/>
          <w:lang w:eastAsia="zh-CN"/>
        </w:rPr>
        <w:t>与人员</w:t>
      </w:r>
      <w:r>
        <w:rPr>
          <w:rFonts w:hint="eastAsia" w:ascii="宋体" w:hAnsi="宋体" w:eastAsia="宋体" w:cs="仿宋_GB2312"/>
          <w:color w:val="auto"/>
          <w:sz w:val="21"/>
          <w:szCs w:val="21"/>
          <w:lang w:val="en-US" w:eastAsia="zh-CN"/>
        </w:rPr>
        <w:t>配备要求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安全生产责任制</w:t>
      </w:r>
      <w:r>
        <w:rPr>
          <w:rFonts w:hint="eastAsia" w:ascii="宋体" w:hAnsi="宋体" w:eastAsia="宋体" w:cs="仿宋_GB2312"/>
          <w:color w:val="auto"/>
          <w:sz w:val="21"/>
          <w:szCs w:val="21"/>
          <w:lang w:eastAsia="zh-CN"/>
        </w:rPr>
        <w:t>和</w:t>
      </w:r>
      <w:r>
        <w:rPr>
          <w:rFonts w:hint="eastAsia" w:ascii="宋体" w:hAnsi="宋体" w:eastAsia="宋体" w:cs="仿宋_GB2312"/>
          <w:color w:val="auto"/>
          <w:sz w:val="21"/>
          <w:szCs w:val="21"/>
        </w:rPr>
        <w:t xml:space="preserve">安全生产规章制度；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了解</w:t>
      </w:r>
      <w:r>
        <w:rPr>
          <w:rFonts w:hint="eastAsia" w:ascii="宋体" w:hAnsi="宋体" w:eastAsia="宋体" w:cs="仿宋_GB2312"/>
          <w:color w:val="auto"/>
          <w:sz w:val="21"/>
          <w:szCs w:val="21"/>
        </w:rPr>
        <w:t>安全生产投入</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安全生产教育培训</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安全生产检查</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熟悉</w:t>
      </w:r>
      <w:r>
        <w:rPr>
          <w:rFonts w:hint="eastAsia" w:ascii="宋体" w:hAnsi="宋体" w:eastAsia="宋体" w:cs="仿宋_GB2312"/>
          <w:color w:val="auto"/>
          <w:sz w:val="21"/>
          <w:szCs w:val="21"/>
        </w:rPr>
        <w:t>建设项目</w:t>
      </w:r>
      <w:r>
        <w:rPr>
          <w:rFonts w:hint="eastAsia" w:ascii="宋体" w:hAnsi="宋体" w:eastAsia="宋体" w:cs="仿宋_GB2312"/>
          <w:color w:val="auto"/>
          <w:sz w:val="21"/>
          <w:szCs w:val="21"/>
          <w:lang w:eastAsia="zh-CN"/>
        </w:rPr>
        <w:t>安全设施</w:t>
      </w:r>
      <w:r>
        <w:rPr>
          <w:rFonts w:hint="eastAsia" w:ascii="宋体" w:hAnsi="宋体" w:eastAsia="宋体" w:cs="仿宋_GB2312"/>
          <w:color w:val="auto"/>
          <w:sz w:val="21"/>
          <w:szCs w:val="21"/>
        </w:rPr>
        <w:t>“三同时”</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掌握生产经营项目外包及劳务派遣、相关方</w:t>
      </w:r>
      <w:r>
        <w:rPr>
          <w:rFonts w:hint="eastAsia" w:ascii="宋体" w:hAnsi="宋体" w:eastAsia="宋体" w:cs="仿宋_GB2312"/>
          <w:color w:val="auto"/>
          <w:sz w:val="21"/>
          <w:szCs w:val="21"/>
        </w:rPr>
        <w:t>管理</w:t>
      </w:r>
      <w:r>
        <w:rPr>
          <w:rFonts w:hint="eastAsia" w:ascii="宋体" w:hAnsi="宋体" w:eastAsia="宋体" w:cs="仿宋_GB2312"/>
          <w:color w:val="auto"/>
          <w:sz w:val="21"/>
          <w:szCs w:val="21"/>
          <w:lang w:eastAsia="zh-CN"/>
        </w:rPr>
        <w:t>的要求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了解</w:t>
      </w:r>
      <w:r>
        <w:rPr>
          <w:rFonts w:hint="eastAsia" w:ascii="宋体" w:hAnsi="宋体" w:eastAsia="宋体" w:cs="仿宋_GB2312"/>
          <w:color w:val="auto"/>
          <w:sz w:val="21"/>
          <w:szCs w:val="21"/>
        </w:rPr>
        <w:t>工伤保险、安全生产责任险</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重大危险源管理</w:t>
      </w:r>
      <w:r>
        <w:rPr>
          <w:rFonts w:hint="eastAsia" w:ascii="宋体" w:hAnsi="宋体" w:eastAsia="宋体" w:cs="仿宋_GB2312"/>
          <w:color w:val="auto"/>
          <w:sz w:val="21"/>
          <w:szCs w:val="21"/>
          <w:lang w:eastAsia="zh-CN"/>
        </w:rPr>
        <w:t>要求</w:t>
      </w:r>
      <w:r>
        <w:rPr>
          <w:rFonts w:hint="eastAsia" w:ascii="宋体" w:hAnsi="宋体" w:eastAsia="宋体" w:cs="仿宋_GB2312"/>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w:t>
      </w:r>
      <w:r>
        <w:rPr>
          <w:rFonts w:hint="eastAsia" w:ascii="宋体" w:hAnsi="宋体" w:eastAsia="宋体" w:cs="仿宋_GB2312"/>
          <w:color w:val="auto"/>
          <w:sz w:val="21"/>
          <w:szCs w:val="21"/>
        </w:rPr>
        <w:t>劳动防护用品</w:t>
      </w:r>
      <w:r>
        <w:rPr>
          <w:rFonts w:hint="eastAsia" w:ascii="宋体" w:hAnsi="宋体" w:eastAsia="宋体" w:cs="仿宋_GB2312"/>
          <w:color w:val="auto"/>
          <w:sz w:val="21"/>
          <w:szCs w:val="21"/>
          <w:lang w:eastAsia="zh-CN"/>
        </w:rPr>
        <w:t>的使用与</w:t>
      </w:r>
      <w:r>
        <w:rPr>
          <w:rFonts w:hint="eastAsia" w:ascii="宋体" w:hAnsi="宋体" w:eastAsia="宋体" w:cs="仿宋_GB2312"/>
          <w:color w:val="auto"/>
          <w:sz w:val="21"/>
          <w:szCs w:val="21"/>
        </w:rPr>
        <w:t>管理</w:t>
      </w:r>
      <w:r>
        <w:rPr>
          <w:rFonts w:hint="eastAsia" w:ascii="宋体" w:hAnsi="宋体" w:eastAsia="宋体" w:cs="仿宋_GB2312"/>
          <w:color w:val="auto"/>
          <w:sz w:val="21"/>
          <w:szCs w:val="21"/>
          <w:lang w:eastAsia="zh-CN"/>
        </w:rPr>
        <w:t>要求；</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c) 风险分级管控和隐患排查治理</w:t>
      </w:r>
      <w:r>
        <w:rPr>
          <w:rFonts w:hint="eastAsia" w:ascii="宋体" w:hAnsi="宋体" w:eastAsia="宋体"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掌握本企业</w:t>
      </w:r>
      <w:r>
        <w:rPr>
          <w:rFonts w:hint="eastAsia" w:ascii="宋体" w:hAnsi="宋体" w:eastAsia="宋体" w:cs="仿宋_GB2312"/>
          <w:color w:val="auto"/>
          <w:sz w:val="21"/>
          <w:szCs w:val="21"/>
        </w:rPr>
        <w:t>风险分级管控和隐患排查治理</w:t>
      </w:r>
      <w:r>
        <w:rPr>
          <w:rFonts w:hint="eastAsia" w:ascii="宋体" w:hAnsi="宋体" w:eastAsia="宋体" w:cs="仿宋_GB2312"/>
          <w:color w:val="auto"/>
          <w:sz w:val="21"/>
          <w:szCs w:val="21"/>
          <w:lang w:eastAsia="zh-CN"/>
        </w:rPr>
        <w:t>双重预防体系运行的具体要求；</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 xml:space="preserve">d) </w:t>
      </w:r>
      <w:r>
        <w:rPr>
          <w:rFonts w:hint="eastAsia" w:ascii="宋体" w:hAnsi="宋体" w:eastAsia="宋体" w:cs="仿宋_GB2312"/>
          <w:color w:val="auto"/>
          <w:sz w:val="21"/>
          <w:szCs w:val="21"/>
          <w:lang w:eastAsia="zh-CN"/>
        </w:rPr>
        <w:t>熟悉</w:t>
      </w:r>
      <w:r>
        <w:rPr>
          <w:rFonts w:hint="eastAsia" w:ascii="宋体" w:hAnsi="宋体" w:eastAsia="宋体" w:cs="仿宋_GB2312"/>
          <w:color w:val="auto"/>
          <w:sz w:val="21"/>
          <w:szCs w:val="21"/>
        </w:rPr>
        <w:t>安全生产标准化</w:t>
      </w:r>
      <w:r>
        <w:rPr>
          <w:rFonts w:hint="eastAsia" w:ascii="宋体" w:hAnsi="宋体" w:eastAsia="宋体" w:cs="仿宋_GB2312"/>
          <w:color w:val="auto"/>
          <w:sz w:val="21"/>
          <w:szCs w:val="21"/>
          <w:lang w:eastAsia="zh-CN"/>
        </w:rPr>
        <w:t>的要求与要点；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 xml:space="preserve">e) </w:t>
      </w:r>
      <w:r>
        <w:rPr>
          <w:rFonts w:hint="eastAsia" w:ascii="宋体" w:hAnsi="宋体" w:eastAsia="宋体" w:cs="仿宋_GB2312"/>
          <w:color w:val="auto"/>
          <w:sz w:val="21"/>
          <w:szCs w:val="21"/>
          <w:lang w:eastAsia="zh-CN"/>
        </w:rPr>
        <w:t>安全生产应急管理：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熟悉应急管理体系内容；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掌握生产安全事故应急预案管理要求；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掌握事故现场应急处置与救援基本要求；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eastAsia="zh-CN"/>
        </w:rPr>
        <w:t>掌握应急救援演练的程序和要点；</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 xml:space="preserve">f) </w:t>
      </w:r>
      <w:r>
        <w:rPr>
          <w:rFonts w:hint="eastAsia" w:ascii="宋体" w:hAnsi="宋体" w:eastAsia="宋体" w:cs="仿宋_GB2312"/>
          <w:color w:val="auto"/>
          <w:sz w:val="21"/>
          <w:szCs w:val="21"/>
          <w:highlight w:val="none"/>
        </w:rPr>
        <w:t>事故报告及调查处理</w:t>
      </w: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——掌握生产安全事故报告程序及要求；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——熟悉生产安全事故调查处理要求；</w:t>
      </w:r>
    </w:p>
    <w:p>
      <w:pPr>
        <w:keepNext w:val="0"/>
        <w:keepLines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default"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g</w:t>
      </w:r>
      <w:r>
        <w:rPr>
          <w:rFonts w:hint="eastAsia" w:ascii="宋体" w:hAnsi="宋体" w:eastAsia="宋体" w:cs="仿宋_GB2312"/>
          <w:color w:val="auto"/>
          <w:sz w:val="21"/>
          <w:szCs w:val="21"/>
        </w:rPr>
        <w:t xml:space="preserve">) </w:t>
      </w:r>
      <w:r>
        <w:rPr>
          <w:rFonts w:hint="eastAsia" w:ascii="宋体" w:hAnsi="宋体" w:eastAsia="宋体" w:cs="仿宋_GB2312"/>
          <w:color w:val="auto"/>
          <w:sz w:val="21"/>
          <w:szCs w:val="21"/>
          <w:lang w:eastAsia="zh-CN"/>
        </w:rPr>
        <w:t>了解</w:t>
      </w:r>
      <w:r>
        <w:rPr>
          <w:rFonts w:hint="eastAsia" w:ascii="宋体" w:hAnsi="宋体" w:eastAsia="宋体" w:cs="仿宋_GB2312"/>
          <w:color w:val="auto"/>
          <w:sz w:val="21"/>
          <w:szCs w:val="21"/>
        </w:rPr>
        <w:t>国内外先进安全生产管理经验</w:t>
      </w:r>
      <w:r>
        <w:rPr>
          <w:rFonts w:hint="eastAsia" w:ascii="宋体" w:hAnsi="宋体" w:eastAsia="宋体" w:cs="仿宋_GB2312"/>
          <w:color w:val="auto"/>
          <w:sz w:val="21"/>
          <w:szCs w:val="21"/>
          <w:lang w:eastAsia="zh-CN"/>
        </w:rPr>
        <w:t>与企业安全文化；</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h</w:t>
      </w: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val="en-US" w:eastAsia="zh-CN"/>
        </w:rPr>
        <w:t xml:space="preserve"> 典型事故和应急救援案例分析：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——了解典型事故案例；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w:t>
      </w:r>
      <w:r>
        <w:rPr>
          <w:rFonts w:hint="eastAsia" w:ascii="宋体" w:hAnsi="宋体" w:eastAsia="宋体" w:cs="仿宋_GB2312"/>
          <w:color w:val="auto"/>
          <w:sz w:val="21"/>
          <w:szCs w:val="21"/>
          <w:lang w:eastAsia="zh-CN"/>
        </w:rPr>
        <w:t>了解事故应急救援案例。</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5.2.3 安全生产技术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通用安全技术：</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——了解机械、电气事故与防范措施；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——了解火灾、爆炸的形式，影响因素与防护措施；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——了解常见危险作业危险因素、防护措施及管理要求；</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lang w:val="en-US" w:eastAsia="zh-CN"/>
        </w:rPr>
        <w:t>——了解危险化学品安全管理、应急处置等；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rPr>
        <w:t xml:space="preserve">b) </w:t>
      </w:r>
      <w:r>
        <w:rPr>
          <w:rFonts w:hint="eastAsia" w:ascii="宋体" w:hAnsi="宋体" w:eastAsia="宋体" w:cs="仿宋_GB2312"/>
          <w:color w:val="auto"/>
          <w:sz w:val="21"/>
          <w:szCs w:val="21"/>
          <w:lang w:val="en-US" w:eastAsia="zh-CN"/>
        </w:rPr>
        <w:t>本行业安全生产专业技术：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——了解本行业生产工艺流程、主要设备设施；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——熟悉本行业生产工艺流程、主要设备设施的主要危险有害因素和安全防护措施，异常工况及事故应急处置措施。</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5.3 再培训考核要求与要点</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5.3.1再培训考核要求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安全生产管理人员再培训后都应进行考核，考核内容按本大纲5.3.2的要点进行。</w:t>
      </w:r>
    </w:p>
    <w:p>
      <w:pPr>
        <w:keepNext w:val="0"/>
        <w:keepLines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5.3.2再培训考核要点</w:t>
      </w:r>
    </w:p>
    <w:p>
      <w:pPr>
        <w:keepNext w:val="0"/>
        <w:keepLines w:val="0"/>
        <w:widowControl w:val="0"/>
        <w:numPr>
          <w:ilvl w:val="0"/>
          <w:numId w:val="4"/>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熟悉有关本行业安全生产的新法律、法规、规章、规程、标准和规范性文件；</w:t>
      </w:r>
    </w:p>
    <w:p>
      <w:pPr>
        <w:keepNext w:val="0"/>
        <w:keepLines w:val="0"/>
        <w:widowControl w:val="0"/>
        <w:numPr>
          <w:ilvl w:val="0"/>
          <w:numId w:val="4"/>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熟悉有关本行业安全生产新工艺、新技术、新材料及新设备的安全技术要求；</w:t>
      </w:r>
    </w:p>
    <w:p>
      <w:pPr>
        <w:keepNext w:val="0"/>
        <w:keepLines w:val="0"/>
        <w:widowControl w:val="0"/>
        <w:numPr>
          <w:ilvl w:val="0"/>
          <w:numId w:val="4"/>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了解本行业国内外先进的安全生产管理经验；</w:t>
      </w:r>
    </w:p>
    <w:p>
      <w:pPr>
        <w:keepNext w:val="0"/>
        <w:keepLines w:val="0"/>
        <w:widowControl w:val="0"/>
        <w:numPr>
          <w:ilvl w:val="0"/>
          <w:numId w:val="4"/>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熟悉本行业安全生产形势及典型事故案例分析。</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BE29A"/>
    <w:multiLevelType w:val="singleLevel"/>
    <w:tmpl w:val="A81BE29A"/>
    <w:lvl w:ilvl="0" w:tentative="0">
      <w:start w:val="1"/>
      <w:numFmt w:val="lowerLetter"/>
      <w:suff w:val="space"/>
      <w:lvlText w:val="%1)"/>
      <w:lvlJc w:val="left"/>
    </w:lvl>
  </w:abstractNum>
  <w:abstractNum w:abstractNumId="1">
    <w:nsid w:val="AE7FB911"/>
    <w:multiLevelType w:val="singleLevel"/>
    <w:tmpl w:val="AE7FB911"/>
    <w:lvl w:ilvl="0" w:tentative="0">
      <w:start w:val="1"/>
      <w:numFmt w:val="lowerLetter"/>
      <w:suff w:val="space"/>
      <w:lvlText w:val="%1)"/>
      <w:lvlJc w:val="left"/>
    </w:lvl>
  </w:abstractNum>
  <w:abstractNum w:abstractNumId="2">
    <w:nsid w:val="FADD0940"/>
    <w:multiLevelType w:val="singleLevel"/>
    <w:tmpl w:val="FADD0940"/>
    <w:lvl w:ilvl="0" w:tentative="0">
      <w:start w:val="1"/>
      <w:numFmt w:val="lowerLetter"/>
      <w:suff w:val="space"/>
      <w:lvlText w:val="%1)"/>
      <w:lvlJc w:val="left"/>
    </w:lvl>
  </w:abstractNum>
  <w:abstractNum w:abstractNumId="3">
    <w:nsid w:val="5F2B6BF5"/>
    <w:multiLevelType w:val="singleLevel"/>
    <w:tmpl w:val="5F2B6BF5"/>
    <w:lvl w:ilvl="0" w:tentative="0">
      <w:start w:val="1"/>
      <w:numFmt w:val="low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1B82494C"/>
    <w:rsid w:val="00AF1AD8"/>
    <w:rsid w:val="00E726B7"/>
    <w:rsid w:val="02424908"/>
    <w:rsid w:val="03A15ED7"/>
    <w:rsid w:val="04641A89"/>
    <w:rsid w:val="065B7FE6"/>
    <w:rsid w:val="068466F0"/>
    <w:rsid w:val="0B71485E"/>
    <w:rsid w:val="0C5263FF"/>
    <w:rsid w:val="0D9F4F39"/>
    <w:rsid w:val="0F1C5DFD"/>
    <w:rsid w:val="0F6137EE"/>
    <w:rsid w:val="11A80A4A"/>
    <w:rsid w:val="12297B83"/>
    <w:rsid w:val="13072665"/>
    <w:rsid w:val="13290F33"/>
    <w:rsid w:val="13310EA0"/>
    <w:rsid w:val="143427B6"/>
    <w:rsid w:val="17CB0778"/>
    <w:rsid w:val="17CC241B"/>
    <w:rsid w:val="196B32EA"/>
    <w:rsid w:val="1B82494C"/>
    <w:rsid w:val="1D03270C"/>
    <w:rsid w:val="1E55052A"/>
    <w:rsid w:val="1E9655D8"/>
    <w:rsid w:val="21A36FE3"/>
    <w:rsid w:val="279B048D"/>
    <w:rsid w:val="27D836DF"/>
    <w:rsid w:val="2A0D1569"/>
    <w:rsid w:val="2AF84613"/>
    <w:rsid w:val="2D9525E5"/>
    <w:rsid w:val="2F7B3F20"/>
    <w:rsid w:val="2FC072B9"/>
    <w:rsid w:val="2FC67513"/>
    <w:rsid w:val="30603B99"/>
    <w:rsid w:val="32406600"/>
    <w:rsid w:val="32953D10"/>
    <w:rsid w:val="33FE7AAC"/>
    <w:rsid w:val="35675AB9"/>
    <w:rsid w:val="371055FC"/>
    <w:rsid w:val="376B1AC9"/>
    <w:rsid w:val="3A183333"/>
    <w:rsid w:val="3B0A41C3"/>
    <w:rsid w:val="3D891554"/>
    <w:rsid w:val="3D8F75F1"/>
    <w:rsid w:val="3E310111"/>
    <w:rsid w:val="401257CF"/>
    <w:rsid w:val="41E11CF6"/>
    <w:rsid w:val="41E137DD"/>
    <w:rsid w:val="42C04B1E"/>
    <w:rsid w:val="449E6801"/>
    <w:rsid w:val="46747C50"/>
    <w:rsid w:val="476B604D"/>
    <w:rsid w:val="478E39F9"/>
    <w:rsid w:val="49FB1B51"/>
    <w:rsid w:val="4ACF4C0F"/>
    <w:rsid w:val="4C5865A1"/>
    <w:rsid w:val="4F2F68CE"/>
    <w:rsid w:val="4F394D7E"/>
    <w:rsid w:val="51D45061"/>
    <w:rsid w:val="51DE5830"/>
    <w:rsid w:val="54234ED5"/>
    <w:rsid w:val="556575AF"/>
    <w:rsid w:val="577E4295"/>
    <w:rsid w:val="586B5D1C"/>
    <w:rsid w:val="5A18703D"/>
    <w:rsid w:val="5B8724B8"/>
    <w:rsid w:val="5DF3054E"/>
    <w:rsid w:val="5E0E1BB7"/>
    <w:rsid w:val="5E1E1CE8"/>
    <w:rsid w:val="5FBD161F"/>
    <w:rsid w:val="60687A69"/>
    <w:rsid w:val="60C652A8"/>
    <w:rsid w:val="6134724F"/>
    <w:rsid w:val="614D265A"/>
    <w:rsid w:val="62504CE2"/>
    <w:rsid w:val="62D342DD"/>
    <w:rsid w:val="63953084"/>
    <w:rsid w:val="65B12A81"/>
    <w:rsid w:val="691B1B48"/>
    <w:rsid w:val="6ABC5E31"/>
    <w:rsid w:val="6B1D4AFD"/>
    <w:rsid w:val="6EDE4997"/>
    <w:rsid w:val="71375979"/>
    <w:rsid w:val="726014EB"/>
    <w:rsid w:val="7317167A"/>
    <w:rsid w:val="777028B4"/>
    <w:rsid w:val="788276BA"/>
    <w:rsid w:val="79DD505D"/>
    <w:rsid w:val="7B8C5F9C"/>
    <w:rsid w:val="7BE6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autoRedefine/>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2020-04-24T09:21:00Z</dcterms:created>
  <dc:creator>Administrator</dc:creator>
  <cp:lastModifiedBy>JinTaiDa</cp:lastModifiedBy>
  <cp:lastPrinted>2020-07-10T03:02:00Z</cp:lastPrinted>
  <dcterms:modified xsi:type="dcterms:W3CDTF">2024-01-19T08:55:27Z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073mue57fqajk90msu3z7m</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60103</vt:lpwstr>
  </property>
  <property fmtid="{D5CDD505-2E9C-101B-9397-08002B2CF9AE}" pid="9" name="cp_itemType">
    <vt:lpwstr>missive</vt:lpwstr>
  </property>
  <property fmtid="{D5CDD505-2E9C-101B-9397-08002B2CF9AE}" pid="10" name="cp_title">
    <vt:lpwstr>广东省应急管理厅关于印发非高危行业生产经营单位主要负责人与安全生产管理人员安全生产培训和考核大纲的通知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xtbgsafe.gdzwfw.gov.cn/yjtoa/instance-web/minstone/wfDocBody/saveFileBody?flowInid=60103&amp;stepInco=1288578&amp;dealIndx=0&amp;flowId=140&amp;stepCode=7&amp;readOnly=0&amp;curUserCode=wanghaigui&amp;sysCode=MD_YJT_OA&amp;r=0.4240072131530426&amp;tenantCode=GDSXXZX&amp;fileCode=o_1eifeh2i410f41vsb1jbhojte51d&amp;id=o_1eifeh2i410f41vsb1jbhojte51d&amp;attachUuid=22f81267a7c142f6aaa7e19601b55acc&amp;r=0.10032765694908408&amp;userUuid=a97e820f3be14ff7a65285b98cf7d8c9</vt:lpwstr>
  </property>
  <property fmtid="{D5CDD505-2E9C-101B-9397-08002B2CF9AE}" pid="17" name="urlParams">
    <vt:lpwstr>flowInid=60103&amp;stepInco=1288578&amp;dealIndx=0&amp;flowId=140&amp;stepCode=7&amp;readOnly=0&amp;curUserCode=wanghaigui&amp;sysCode=MD_YJT_OA&amp;r=0.4240072131530426&amp;tenantCode=GDSXXZX&amp;fileCode=o_1eifeh2i410f41vsb1jbhojte51d&amp;id=o_1eifeh2i410f41vsb1jbhojte51d&amp;attachUuid=22f81267a7c142f6aaa7e19601b55acc&amp;r=0.10032765694908408&amp;userUuid=a97e820f3be14ff7a65285b98cf7d8c9</vt:lpwstr>
  </property>
  <property fmtid="{D5CDD505-2E9C-101B-9397-08002B2CF9AE}" pid="18" name="lockDocUrl">
    <vt:lpwstr>http://xtbgsafe.gdzwfw.gov.cn/yjtoa/instance-web/minstone/wfDocBody/getLockInfo?flowInid=60103&amp;stepInco=1288578&amp;dealIndx=0&amp;flowId=140&amp;stepCode=7&amp;readOnly=0&amp;curUserCode=wanghaigui&amp;sysCode=MD_YJT_OA&amp;r=0.4240072131530426&amp;tenantCode=GDSXXZX&amp;fileCode=o_1eifeh2i410f41vsb1jbhojte51d&amp;id=o_1eifeh2i410f41vsb1jbhojte51d&amp;attachUuid=22f81267a7c142f6aaa7e19601b55acc&amp;r=0.10032765694908408&amp;userUuid=a97e820f3be14ff7a65285b98cf7d8c9</vt:lpwstr>
  </property>
  <property fmtid="{D5CDD505-2E9C-101B-9397-08002B2CF9AE}" pid="19" name="copyUrl">
    <vt:lpwstr>http://xtbgsafe.gdzwfw.gov.cn/yjtoa/instance-web/minstone/wfDocBody/copyDoc?flowInid=60103&amp;stepInco=1288578&amp;dealIndx=0&amp;flowId=140&amp;stepCode=7&amp;readOnly=0&amp;curUserCode=wanghaigui&amp;sysCode=MD_YJT_OA&amp;r=0.4240072131530426&amp;tenantCode=GDSXXZX&amp;fileCode=o_1eifeh2i410f41vsb1jbhojte51d&amp;id=o_1eifeh2i410f41vsb1jbhojte51d&amp;attachUuid=22f81267a7c142f6aaa7e19601b55acc&amp;r=0.10032765694908408&amp;userUuid=a97e820f3be14ff7a65285b98cf7d8c9</vt:lpwstr>
  </property>
  <property fmtid="{D5CDD505-2E9C-101B-9397-08002B2CF9AE}" pid="20" name="unLockDocurl">
    <vt:lpwstr>http://xtbgsafe.gdzwfw.gov.cn/yjtoa/instance-web/minstone/wfDocBody/unLockDoc?flowInid=60103&amp;stepInco=1288578&amp;dealIndx=0&amp;flowId=140&amp;stepCode=7&amp;readOnly=0&amp;curUserCode=wanghaigui&amp;sysCode=MD_YJT_OA&amp;r=0.4240072131530426&amp;tenantCode=GDSXXZX&amp;fileCode=o_1eifeh2i410f41vsb1jbhojte51d&amp;id=o_1eifeh2i410f41vsb1jbhojte51d&amp;attachUuid=22f81267a7c142f6aaa7e19601b55acc&amp;r=0.10032765694908408&amp;userUuid=a97e820f3be14ff7a65285b98cf7d8c9</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y fmtid="{D5CDD505-2E9C-101B-9397-08002B2CF9AE}" pid="23" name="ICV">
    <vt:lpwstr>A5DFACFDAEE84FE1BEA7669C9EFD64CD_12</vt:lpwstr>
  </property>
</Properties>
</file>