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BD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1" w:beforeAutospacing="0" w:after="141" w:afterAutospacing="0" w:line="17" w:lineRule="atLeast"/>
        <w:ind w:left="0" w:right="0" w:firstLine="0"/>
        <w:jc w:val="center"/>
        <w:rPr>
          <w:rFonts w:ascii="微软雅黑" w:hAnsi="微软雅黑" w:eastAsia="微软雅黑" w:cs="微软雅黑"/>
          <w:i w:val="0"/>
          <w:iCs w:val="0"/>
          <w:caps w:val="0"/>
          <w:color w:val="527EC6"/>
          <w:spacing w:val="0"/>
          <w:sz w:val="32"/>
          <w:szCs w:val="32"/>
        </w:rPr>
      </w:pPr>
      <w:r>
        <w:rPr>
          <w:rFonts w:hint="eastAsia" w:ascii="微软雅黑" w:hAnsi="微软雅黑" w:eastAsia="微软雅黑" w:cs="微软雅黑"/>
          <w:b/>
          <w:bCs/>
          <w:i w:val="0"/>
          <w:iCs w:val="0"/>
          <w:caps w:val="0"/>
          <w:color w:val="2D66A5"/>
          <w:spacing w:val="0"/>
          <w:sz w:val="32"/>
          <w:szCs w:val="32"/>
          <w:bdr w:val="none" w:color="auto" w:sz="0" w:space="0"/>
        </w:rPr>
        <w:t>交通运输部办公厅关于印发《公路运营领域重大事故隐患判定标准》的通知</w:t>
      </w:r>
    </w:p>
    <w:p w14:paraId="74800047">
      <w:pPr>
        <w:pStyle w:val="3"/>
        <w:keepNext w:val="0"/>
        <w:keepLines w:val="0"/>
        <w:widowControl/>
        <w:suppressLineNumbers w:val="0"/>
        <w:shd w:val="clear" w:fill="FFFFFF"/>
        <w:spacing w:before="0" w:beforeAutospacing="0" w:after="150" w:afterAutospacing="0" w:line="450" w:lineRule="atLeast"/>
        <w:ind w:left="0" w:right="0" w:firstLine="0"/>
        <w:jc w:val="left"/>
        <w:rPr>
          <w:rFonts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各省、自治区、直辖市、新疆生产建设兵团交通运输厅（局、委）：</w:t>
      </w:r>
    </w:p>
    <w:p w14:paraId="462589D9">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根据《中华人民共和国安全生产法》《中华人民共和国公路法》《公路安全保护条例》等法律法规，我部组织编制了《公路运营领域重大事故隐患判定标准》，现印发给你们，请认真遵照执行。</w:t>
      </w:r>
    </w:p>
    <w:p w14:paraId="3DB838B5">
      <w:pPr>
        <w:pStyle w:val="3"/>
        <w:keepNext w:val="0"/>
        <w:keepLines w:val="0"/>
        <w:widowControl/>
        <w:suppressLineNumbers w:val="0"/>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交通运输部办公厅</w:t>
      </w:r>
    </w:p>
    <w:p w14:paraId="7867ED9D">
      <w:pPr>
        <w:pStyle w:val="3"/>
        <w:keepNext w:val="0"/>
        <w:keepLines w:val="0"/>
        <w:widowControl/>
        <w:suppressLineNumbers w:val="0"/>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2023年10月8日</w:t>
      </w:r>
    </w:p>
    <w:p w14:paraId="214F33A3">
      <w:pPr>
        <w:pStyle w:val="3"/>
        <w:keepNext w:val="0"/>
        <w:keepLines w:val="0"/>
        <w:widowControl/>
        <w:suppressLineNumbers w:val="0"/>
        <w:shd w:val="clear" w:fill="FFFFFF"/>
        <w:spacing w:before="0" w:beforeAutospacing="0" w:after="150" w:afterAutospacing="0" w:line="450" w:lineRule="atLeast"/>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（此件公开发布）</w:t>
      </w:r>
    </w:p>
    <w:p w14:paraId="60DCCC20">
      <w:pPr>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br w:type="page"/>
      </w:r>
    </w:p>
    <w:p w14:paraId="7CB91213">
      <w:pPr>
        <w:pStyle w:val="3"/>
        <w:keepNext w:val="0"/>
        <w:keepLines w:val="0"/>
        <w:widowControl/>
        <w:suppressLineNumbers w:val="0"/>
        <w:shd w:val="clear" w:fill="FFFFFF"/>
        <w:spacing w:before="0" w:beforeAutospacing="0" w:after="150" w:afterAutospacing="0" w:line="450" w:lineRule="atLeast"/>
        <w:ind w:left="0" w:right="0" w:firstLine="420"/>
        <w:jc w:val="center"/>
        <w:rPr>
          <w:rFonts w:hint="eastAsia" w:ascii="微软雅黑" w:hAnsi="微软雅黑" w:eastAsia="微软雅黑" w:cs="微软雅黑"/>
          <w:b/>
          <w:bCs/>
          <w:i w:val="0"/>
          <w:iCs w:val="0"/>
          <w:caps w:val="0"/>
          <w:color w:val="444444"/>
          <w:spacing w:val="0"/>
          <w:sz w:val="32"/>
          <w:szCs w:val="32"/>
        </w:rPr>
      </w:pPr>
      <w:r>
        <w:rPr>
          <w:rFonts w:hint="eastAsia" w:ascii="微软雅黑" w:hAnsi="微软雅黑" w:eastAsia="微软雅黑" w:cs="微软雅黑"/>
          <w:b/>
          <w:bCs/>
          <w:i w:val="0"/>
          <w:iCs w:val="0"/>
          <w:caps w:val="0"/>
          <w:color w:val="444444"/>
          <w:spacing w:val="0"/>
          <w:sz w:val="32"/>
          <w:szCs w:val="32"/>
          <w:shd w:val="clear" w:fill="FFFFFF"/>
        </w:rPr>
        <w:t>公路运营领域重大事故隐患判定标准</w:t>
      </w:r>
    </w:p>
    <w:p w14:paraId="53D13082">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第一条 为指导各地科学准确判定公路运营</w:t>
      </w:r>
      <w:bookmarkStart w:id="0" w:name="_GoBack"/>
      <w:bookmarkEnd w:id="0"/>
      <w:r>
        <w:rPr>
          <w:rFonts w:hint="eastAsia" w:ascii="微软雅黑" w:hAnsi="微软雅黑" w:eastAsia="微软雅黑" w:cs="微软雅黑"/>
          <w:i w:val="0"/>
          <w:iCs w:val="0"/>
          <w:caps w:val="0"/>
          <w:color w:val="444444"/>
          <w:spacing w:val="0"/>
          <w:sz w:val="24"/>
          <w:szCs w:val="24"/>
          <w:shd w:val="clear" w:fill="FFFFFF"/>
        </w:rPr>
        <w:t>领域重大事故隐患，根据《中华人民共和国安全生产法》《中华人民共和国公路法》《公路安全保护条例》等法律法规，制定本标准。</w:t>
      </w:r>
    </w:p>
    <w:p w14:paraId="126FC822">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第二条 本标准适用于公路运营领域重大事故隐患判定工作。</w:t>
      </w:r>
    </w:p>
    <w:p w14:paraId="52FBF8CE">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三条 本标准所称重大事故隐患是指极易导致重特大安全生产事故，且危害性大或者整改难度大，需要封闭全部或部分路段，并经过一定时间整改治理方能消除的隐患，或者因外部因素影响致使公路管理单位自身难以消除的隐患。</w:t>
      </w:r>
    </w:p>
    <w:p w14:paraId="1778E938">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第四条 公路运营领域重大事故隐患分为在役公路桥梁、在役公路隧道、在役公路重点路段、违法违规行为四个方面。</w:t>
      </w:r>
    </w:p>
    <w:p w14:paraId="37FAEC5C">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第五条 在役公路桥梁存在以下情形的，应当判定为重大事故隐患：</w:t>
      </w:r>
    </w:p>
    <w:p w14:paraId="7B689606">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桥梁技术状况评定为5类，尚未实施危桥改造且未封闭交通的。</w:t>
      </w:r>
    </w:p>
    <w:p w14:paraId="11C44F85">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第六条 在役公路隧道存在以下情形的，应当判定为重大事故隐患：</w:t>
      </w:r>
    </w:p>
    <w:p w14:paraId="005AFCD0">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隧道技术状况评定为5类，尚未实施危隧整治且未关闭隧道的。</w:t>
      </w:r>
    </w:p>
    <w:p w14:paraId="01034464">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第七条 在役公路重点路段存在以下情形之一的，应当判定为重大事故隐患：</w:t>
      </w:r>
    </w:p>
    <w:p w14:paraId="55139948">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（一）路侧计算净区宽度范围内有车辆可能驶入的高速铁路、高速公路、高压输电线塔、危险品储藏仓库等设施，未按建设期标准规范设置公路交通安全设施的；</w:t>
      </w:r>
    </w:p>
    <w:p w14:paraId="21D9C72F">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（二）跨越大型饮用水水源一级保护区和高速铁路的桥梁以及特大悬索桥、斜拉桥等缆索承重桥梁，未按建设期标准规范设置公路交通安全设施的。</w:t>
      </w:r>
    </w:p>
    <w:p w14:paraId="39C9221B">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第八条 在《公路安全保护条例》相关规定的公路范围内，存在以下情形之一的，应当判定为重大事故隐患：</w:t>
      </w:r>
    </w:p>
    <w:p w14:paraId="2E2A5CBF">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（一）相关单位和个人违法从事采矿、采石、采砂、取土、爆破、抽取地下水、架设浮桥等作业，以及违法设立生产、储存、销售危险物品的场所、设施，危及重要公路基础设施安全的；</w:t>
      </w:r>
    </w:p>
    <w:p w14:paraId="69A7C7BB">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（二）相关单位和个人违法从事挖掘、占用、穿越、跨越、架设、埋设等涉路施工活动，危及重要公路基础设施安全的；</w:t>
      </w:r>
    </w:p>
    <w:p w14:paraId="244818EF">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（三）相关单位和个人在公路用地范围内焚烧物品或排放有毒有害污染物严重影响公路通行的；</w:t>
      </w:r>
    </w:p>
    <w:p w14:paraId="33512B08">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（四）相关单位和个人利用公路桥梁进行牵拉、吊装等危及公路桥梁安全的。</w:t>
      </w:r>
    </w:p>
    <w:p w14:paraId="40D9F602">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（五）载运易燃、易爆、剧毒、放射性等危险物品的车辆，未经审批许可或未按审批许可的行驶时间、路线通过实施交通管制的特大型公路桥梁或者特长公路隧道的。</w:t>
      </w:r>
    </w:p>
    <w:p w14:paraId="14DC6469">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第九条 本判定标准自发布之日起实施。 </w:t>
      </w:r>
    </w:p>
    <w:p w14:paraId="0646171D">
      <w:pPr>
        <w:pStyle w:val="3"/>
        <w:keepNext w:val="0"/>
        <w:keepLines w:val="0"/>
        <w:widowControl/>
        <w:suppressLineNumbers w:val="0"/>
        <w:shd w:val="clear" w:fill="FFFFFF"/>
        <w:spacing w:before="0" w:beforeAutospacing="0" w:after="150" w:afterAutospacing="0" w:line="45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抄送：国务院安全生产委员会办公室，部科学研究院、公路科学研究院，部安全与质量监督管理司，中央纪委国家监委驻交通运输部纪检监察组。</w:t>
      </w:r>
    </w:p>
    <w:p w14:paraId="5EA126C5">
      <w:pPr>
        <w:pStyle w:val="3"/>
        <w:keepNext w:val="0"/>
        <w:keepLines w:val="0"/>
        <w:widowControl/>
        <w:suppressLineNumbers w:val="0"/>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交通运输部办公厅</w:t>
      </w:r>
    </w:p>
    <w:p w14:paraId="27CAC0DC">
      <w:pPr>
        <w:pStyle w:val="3"/>
        <w:keepNext w:val="0"/>
        <w:keepLines w:val="0"/>
        <w:widowControl/>
        <w:suppressLineNumbers w:val="0"/>
        <w:shd w:val="clear" w:fill="FFFFFF"/>
        <w:spacing w:before="0" w:beforeAutospacing="0" w:after="150" w:afterAutospacing="0" w:line="450" w:lineRule="atLeast"/>
        <w:ind w:left="0" w:right="0" w:firstLine="42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2023年10月9日印发</w:t>
      </w:r>
    </w:p>
    <w:p w14:paraId="098508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mU4NGRmZjM1YjE5NjU3NmM3NTZiNzg3ZDQ1MWMifQ=="/>
  </w:docVars>
  <w:rsids>
    <w:rsidRoot w:val="00000000"/>
    <w:rsid w:val="51FE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2024-11-19T09:27:37Z</dcterms:created>
  <dc:creator>86159</dc:creator>
  <cp:lastModifiedBy>86159</cp:lastModifiedBy>
  <dcterms:modified xsi:type="dcterms:W3CDTF">2024-11-19T09:28:44Z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1DDD94C808714798A486836BB1C16613_12</vt:lpwstr>
  </property>
</Properties>
</file>